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85" w:rsidRPr="00B73321" w:rsidRDefault="00B42585" w:rsidP="00B42585">
      <w:pPr>
        <w:spacing w:after="120"/>
        <w:rPr>
          <w:rFonts w:ascii="Times New Roman" w:hAnsi="Times New Roman" w:cs="Times New Roman"/>
          <w:b/>
        </w:rPr>
      </w:pPr>
      <w:r w:rsidRPr="00B73321">
        <w:rPr>
          <w:rFonts w:ascii="Times New Roman" w:hAnsi="Times New Roman" w:cs="Times New Roman"/>
          <w:b/>
        </w:rPr>
        <w:t>Table 4: Probable exposure of pupils during the 3.8 VE multiple and the double value of PM</w:t>
      </w:r>
      <w:r w:rsidRPr="00B73321">
        <w:rPr>
          <w:rFonts w:ascii="Times New Roman" w:hAnsi="Times New Roman" w:cs="Times New Roman"/>
          <w:b/>
          <w:vertAlign w:val="subscript"/>
        </w:rPr>
        <w:t xml:space="preserve">10 </w:t>
      </w:r>
      <w:r w:rsidRPr="00B73321">
        <w:rPr>
          <w:rFonts w:ascii="Times New Roman" w:hAnsi="Times New Roman" w:cs="Times New Roman"/>
          <w:b/>
        </w:rPr>
        <w:t>concentration in gyms, in relation to WHO limits = (24 hour average concentrations - PM</w:t>
      </w:r>
      <w:r w:rsidRPr="00B73321">
        <w:rPr>
          <w:rFonts w:ascii="Times New Roman" w:hAnsi="Times New Roman" w:cs="Times New Roman"/>
          <w:b/>
          <w:vertAlign w:val="subscript"/>
        </w:rPr>
        <w:t>10</w:t>
      </w:r>
      <w:r w:rsidRPr="00B73321">
        <w:rPr>
          <w:rFonts w:ascii="Times New Roman" w:hAnsi="Times New Roman" w:cs="Times New Roman"/>
          <w:b/>
        </w:rPr>
        <w:t xml:space="preserve"> - 150 μg·m</w:t>
      </w:r>
      <w:r w:rsidRPr="00B73321">
        <w:rPr>
          <w:rFonts w:ascii="Times New Roman" w:hAnsi="Times New Roman" w:cs="Times New Roman"/>
          <w:b/>
          <w:vertAlign w:val="superscript"/>
        </w:rPr>
        <w:t>-3</w:t>
      </w:r>
      <w:r w:rsidRPr="00B73321">
        <w:rPr>
          <w:rFonts w:ascii="Times New Roman" w:hAnsi="Times New Roman" w:cs="Times New Roman"/>
          <w:b/>
        </w:rPr>
        <w:t>; PM</w:t>
      </w:r>
      <w:r w:rsidRPr="00B73321">
        <w:rPr>
          <w:rFonts w:ascii="Times New Roman" w:hAnsi="Times New Roman" w:cs="Times New Roman"/>
          <w:b/>
          <w:vertAlign w:val="subscript"/>
        </w:rPr>
        <w:t>2.5</w:t>
      </w:r>
      <w:r w:rsidRPr="00B73321">
        <w:rPr>
          <w:rFonts w:ascii="Times New Roman" w:hAnsi="Times New Roman" w:cs="Times New Roman"/>
          <w:b/>
        </w:rPr>
        <w:t xml:space="preserve"> - 75 μg·m</w:t>
      </w:r>
      <w:r w:rsidRPr="00B73321">
        <w:rPr>
          <w:rFonts w:ascii="Times New Roman" w:hAnsi="Times New Roman" w:cs="Times New Roman"/>
          <w:b/>
          <w:vertAlign w:val="superscript"/>
        </w:rPr>
        <w:t>-3</w:t>
      </w:r>
      <w:r w:rsidRPr="00B73321">
        <w:rPr>
          <w:rFonts w:ascii="Times New Roman" w:hAnsi="Times New Roman" w:cs="Times New Roman"/>
          <w:b/>
        </w:rPr>
        <w:t>) for indoor and outdoor environment</w:t>
      </w:r>
    </w:p>
    <w:p w:rsidR="00B42585" w:rsidRPr="00B73321" w:rsidRDefault="00B42585" w:rsidP="00B42585">
      <w:pPr>
        <w:spacing w:after="120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-2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979"/>
        <w:gridCol w:w="1009"/>
        <w:gridCol w:w="1440"/>
        <w:gridCol w:w="1833"/>
        <w:gridCol w:w="2487"/>
      </w:tblGrid>
      <w:tr w:rsidR="00B42585" w:rsidRPr="00B73321" w:rsidTr="009670D4">
        <w:trPr>
          <w:trHeight w:val="657"/>
        </w:trPr>
        <w:tc>
          <w:tcPr>
            <w:tcW w:w="197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School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number of measured days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cold/warm season</w:t>
            </w:r>
          </w:p>
        </w:tc>
        <w:tc>
          <w:tcPr>
            <w:tcW w:w="1009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I-in</w:t>
            </w:r>
          </w:p>
        </w:tc>
        <w:tc>
          <w:tcPr>
            <w:tcW w:w="1440" w:type="dxa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Number of measured days</w:t>
            </w:r>
          </w:p>
        </w:tc>
        <w:tc>
          <w:tcPr>
            <w:tcW w:w="1833" w:type="dxa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Days, when PM</w:t>
            </w:r>
            <w:r w:rsidRPr="00B73321">
              <w:rPr>
                <w:rFonts w:ascii="Times New Roman" w:hAnsi="Times New Roman" w:cs="Times New Roman"/>
                <w:vertAlign w:val="subscript"/>
              </w:rPr>
              <w:t>10</w:t>
            </w:r>
            <w:r w:rsidRPr="00B73321">
              <w:rPr>
                <w:rFonts w:ascii="Times New Roman" w:hAnsi="Times New Roman" w:cs="Times New Roman"/>
              </w:rPr>
              <w:t xml:space="preserve"> and PM</w:t>
            </w:r>
            <w:r w:rsidRPr="00B73321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B73321">
              <w:rPr>
                <w:rFonts w:ascii="Times New Roman" w:hAnsi="Times New Roman" w:cs="Times New Roman"/>
              </w:rPr>
              <w:t>were under limit (%)</w:t>
            </w:r>
          </w:p>
        </w:tc>
        <w:tc>
          <w:tcPr>
            <w:tcW w:w="2487" w:type="dxa"/>
            <w:vMerge w:val="restart"/>
            <w:tcBorders>
              <w:top w:val="single" w:sz="24" w:space="0" w:color="auto"/>
              <w:left w:val="single" w:sz="8" w:space="0" w:color="auto"/>
              <w:right w:val="single" w:sz="1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Days, when PM</w:t>
            </w:r>
            <w:r w:rsidRPr="00B73321">
              <w:rPr>
                <w:rFonts w:ascii="Times New Roman" w:hAnsi="Times New Roman" w:cs="Times New Roman"/>
                <w:vertAlign w:val="subscript"/>
              </w:rPr>
              <w:t>10</w:t>
            </w:r>
            <w:r w:rsidRPr="00B73321">
              <w:rPr>
                <w:rFonts w:ascii="Times New Roman" w:hAnsi="Times New Roman" w:cs="Times New Roman"/>
              </w:rPr>
              <w:t xml:space="preserve"> and PM</w:t>
            </w:r>
            <w:r w:rsidRPr="00B73321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B73321">
              <w:rPr>
                <w:rFonts w:ascii="Times New Roman" w:hAnsi="Times New Roman" w:cs="Times New Roman"/>
              </w:rPr>
              <w:t>were over limit (%)</w:t>
            </w:r>
          </w:p>
        </w:tc>
      </w:tr>
      <w:tr w:rsidR="00B42585" w:rsidRPr="00B73321" w:rsidTr="009670D4">
        <w:trPr>
          <w:trHeight w:val="480"/>
        </w:trPr>
        <w:tc>
          <w:tcPr>
            <w:tcW w:w="1979" w:type="dxa"/>
            <w:vMerge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8" w:space="0" w:color="auto"/>
              <w:left w:val="single" w:sz="24" w:space="0" w:color="auto"/>
              <w:bottom w:val="nil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O-out</w:t>
            </w:r>
          </w:p>
        </w:tc>
        <w:tc>
          <w:tcPr>
            <w:tcW w:w="1440" w:type="dxa"/>
            <w:vMerge/>
            <w:tcBorders>
              <w:top w:val="single" w:sz="2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vMerge/>
            <w:tcBorders>
              <w:top w:val="single" w:sz="24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B42585" w:rsidRPr="00B73321" w:rsidTr="009670D4">
        <w:trPr>
          <w:trHeight w:val="547"/>
        </w:trPr>
        <w:tc>
          <w:tcPr>
            <w:tcW w:w="197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42585" w:rsidRPr="00B73321" w:rsidRDefault="00B249CC" w:rsidP="009670D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ZS1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42/21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  <w:vMerge w:val="restart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63 (100%)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87" w:type="dxa"/>
            <w:tcBorders>
              <w:top w:val="single" w:sz="24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67</w:t>
            </w:r>
          </w:p>
        </w:tc>
      </w:tr>
      <w:tr w:rsidR="00B42585" w:rsidRPr="00B73321" w:rsidTr="009670D4">
        <w:trPr>
          <w:trHeight w:val="548"/>
        </w:trPr>
        <w:tc>
          <w:tcPr>
            <w:tcW w:w="1979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48</w:t>
            </w:r>
          </w:p>
        </w:tc>
      </w:tr>
      <w:tr w:rsidR="00B42585" w:rsidRPr="00B73321" w:rsidTr="009670D4">
        <w:trPr>
          <w:trHeight w:val="547"/>
        </w:trPr>
        <w:tc>
          <w:tcPr>
            <w:tcW w:w="1979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42585" w:rsidRPr="00B73321" w:rsidRDefault="00B249CC" w:rsidP="009670D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ZS2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13/7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20 (100%)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30</w:t>
            </w:r>
          </w:p>
        </w:tc>
      </w:tr>
      <w:tr w:rsidR="00B42585" w:rsidRPr="00B73321" w:rsidTr="009670D4">
        <w:trPr>
          <w:trHeight w:val="548"/>
        </w:trPr>
        <w:tc>
          <w:tcPr>
            <w:tcW w:w="1979" w:type="dxa"/>
            <w:vMerge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10</w:t>
            </w:r>
          </w:p>
        </w:tc>
      </w:tr>
      <w:tr w:rsidR="00B42585" w:rsidRPr="00B73321" w:rsidTr="009670D4">
        <w:trPr>
          <w:trHeight w:val="547"/>
        </w:trPr>
        <w:tc>
          <w:tcPr>
            <w:tcW w:w="1979" w:type="dxa"/>
            <w:vMerge w:val="restart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B42585" w:rsidRPr="00B73321" w:rsidRDefault="00B249CC" w:rsidP="009670D4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ZS3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22/7</w:t>
            </w:r>
          </w:p>
        </w:tc>
        <w:tc>
          <w:tcPr>
            <w:tcW w:w="1009" w:type="dxa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29 (100%)</w:t>
            </w:r>
          </w:p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69</w:t>
            </w:r>
          </w:p>
        </w:tc>
      </w:tr>
      <w:tr w:rsidR="00B42585" w:rsidRPr="00B73321" w:rsidTr="009670D4">
        <w:trPr>
          <w:trHeight w:val="548"/>
        </w:trPr>
        <w:tc>
          <w:tcPr>
            <w:tcW w:w="197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B42585" w:rsidRPr="00B73321" w:rsidRDefault="00B42585" w:rsidP="009670D4">
            <w:pPr>
              <w:spacing w:after="120"/>
              <w:rPr>
                <w:rFonts w:ascii="Times New Roman" w:hAnsi="Times New Roman" w:cs="Times New Roman"/>
              </w:rPr>
            </w:pPr>
            <w:r w:rsidRPr="00B73321">
              <w:rPr>
                <w:rFonts w:ascii="Times New Roman" w:hAnsi="Times New Roman" w:cs="Times New Roman"/>
              </w:rPr>
              <w:t>10</w:t>
            </w:r>
          </w:p>
        </w:tc>
      </w:tr>
    </w:tbl>
    <w:p w:rsidR="00F462DC" w:rsidRPr="00B249CC" w:rsidRDefault="00B249CC">
      <w:pPr>
        <w:rPr>
          <w:rFonts w:ascii="Times New Roman" w:hAnsi="Times New Roman" w:cs="Times New Roman"/>
        </w:rPr>
      </w:pPr>
      <w:r w:rsidRPr="00B249CC">
        <w:rPr>
          <w:rFonts w:ascii="Times New Roman" w:hAnsi="Times New Roman" w:cs="Times New Roman"/>
        </w:rPr>
        <w:t>VE=pulmonary ventilation, PM=particulate matter, WHO=W</w:t>
      </w:r>
      <w:r w:rsidR="00C8022F">
        <w:rPr>
          <w:rFonts w:ascii="Times New Roman" w:hAnsi="Times New Roman" w:cs="Times New Roman"/>
        </w:rPr>
        <w:t>orld H</w:t>
      </w:r>
      <w:r w:rsidRPr="00B249CC">
        <w:rPr>
          <w:rFonts w:ascii="Times New Roman" w:hAnsi="Times New Roman" w:cs="Times New Roman"/>
        </w:rPr>
        <w:t xml:space="preserve">ealth </w:t>
      </w:r>
      <w:r w:rsidR="00C8022F">
        <w:rPr>
          <w:rFonts w:ascii="Times New Roman" w:hAnsi="Times New Roman" w:cs="Times New Roman"/>
        </w:rPr>
        <w:t>O</w:t>
      </w:r>
      <w:r w:rsidRPr="00B249CC">
        <w:rPr>
          <w:rFonts w:ascii="Times New Roman" w:hAnsi="Times New Roman" w:cs="Times New Roman"/>
        </w:rPr>
        <w:t>rgani</w:t>
      </w:r>
      <w:r w:rsidR="00C8022F">
        <w:rPr>
          <w:rFonts w:ascii="Times New Roman" w:hAnsi="Times New Roman" w:cs="Times New Roman"/>
        </w:rPr>
        <w:t>z</w:t>
      </w:r>
      <w:bookmarkStart w:id="0" w:name="_GoBack"/>
      <w:bookmarkEnd w:id="0"/>
      <w:r w:rsidRPr="00B249CC">
        <w:rPr>
          <w:rFonts w:ascii="Times New Roman" w:hAnsi="Times New Roman" w:cs="Times New Roman"/>
        </w:rPr>
        <w:t>ation, ZS1=school in the centre, ZS2=school in the urban periphery, ZS3=suburban school</w:t>
      </w:r>
      <w:r>
        <w:rPr>
          <w:rFonts w:ascii="Times New Roman" w:hAnsi="Times New Roman" w:cs="Times New Roman"/>
        </w:rPr>
        <w:t>, I=in, O=out</w:t>
      </w:r>
    </w:p>
    <w:sectPr w:rsidR="00F462DC" w:rsidRPr="00B24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85"/>
    <w:rsid w:val="00B249CC"/>
    <w:rsid w:val="00B42585"/>
    <w:rsid w:val="00C8022F"/>
    <w:rsid w:val="00F4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8AC7-F917-4112-8507-64BDA7E7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585"/>
    <w:pPr>
      <w:spacing w:after="200" w:line="276" w:lineRule="auto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3</cp:revision>
  <dcterms:created xsi:type="dcterms:W3CDTF">2017-05-05T09:21:00Z</dcterms:created>
  <dcterms:modified xsi:type="dcterms:W3CDTF">2017-11-09T09:48:00Z</dcterms:modified>
</cp:coreProperties>
</file>