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8C" w:rsidRPr="00E32FD9" w:rsidRDefault="009E6B8C" w:rsidP="009B59D3">
      <w:pPr>
        <w:rPr>
          <w:rFonts w:cs="Times New Roman"/>
          <w:color w:val="000000"/>
          <w:sz w:val="20"/>
          <w:szCs w:val="20"/>
        </w:rPr>
      </w:pPr>
      <w:bookmarkStart w:id="0" w:name="_GoBack"/>
      <w:bookmarkEnd w:id="0"/>
      <w:r w:rsidRPr="00E32FD9">
        <w:rPr>
          <w:rFonts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7CB0754E" wp14:editId="1891245B">
            <wp:extent cx="9275817" cy="4476307"/>
            <wp:effectExtent l="0" t="0" r="1905" b="635"/>
            <wp:docPr id="2" name="Obrázek 2" descr="E:\Dropbox\sumava-clanek\clanek\schema uzemi ochrana pri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ropbox\sumava-clanek\clanek\schema uzemi ochrana priro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879" cy="447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8C" w:rsidRPr="00E32FD9" w:rsidRDefault="009E6B8C" w:rsidP="009B59D3">
      <w:pPr>
        <w:rPr>
          <w:rFonts w:cs="Times New Roman"/>
          <w:color w:val="000000"/>
          <w:sz w:val="20"/>
          <w:szCs w:val="20"/>
        </w:rPr>
      </w:pPr>
    </w:p>
    <w:p w:rsidR="009E6B8C" w:rsidRPr="00E32FD9" w:rsidRDefault="009E6B8C" w:rsidP="009B59D3">
      <w:pPr>
        <w:rPr>
          <w:rFonts w:cs="Times New Roman"/>
          <w:color w:val="000000"/>
          <w:sz w:val="20"/>
          <w:szCs w:val="20"/>
        </w:rPr>
        <w:sectPr w:rsidR="009E6B8C" w:rsidRPr="00E32FD9" w:rsidSect="009E6B8C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E32FD9">
        <w:rPr>
          <w:rFonts w:cs="Times New Roman"/>
          <w:color w:val="000000"/>
          <w:sz w:val="20"/>
          <w:szCs w:val="20"/>
        </w:rPr>
        <w:t xml:space="preserve">Graf 1. Určení základních obsahových vazeb a termínů na základě kvantitativní sémantické analýzy aplikace </w:t>
      </w:r>
      <w:proofErr w:type="spellStart"/>
      <w:r w:rsidRPr="00E32FD9">
        <w:rPr>
          <w:rFonts w:cs="Times New Roman"/>
          <w:color w:val="000000"/>
          <w:sz w:val="20"/>
          <w:szCs w:val="20"/>
        </w:rPr>
        <w:t>Voyant</w:t>
      </w:r>
      <w:proofErr w:type="spellEnd"/>
      <w:r w:rsidRPr="00E32F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E32FD9">
        <w:rPr>
          <w:rFonts w:cs="Times New Roman"/>
          <w:color w:val="000000"/>
          <w:sz w:val="20"/>
          <w:szCs w:val="20"/>
        </w:rPr>
        <w:t>Tools</w:t>
      </w:r>
      <w:proofErr w:type="spellEnd"/>
      <w:r w:rsidRPr="00E32FD9">
        <w:rPr>
          <w:rFonts w:cs="Times New Roman"/>
          <w:color w:val="000000"/>
          <w:sz w:val="20"/>
          <w:szCs w:val="20"/>
        </w:rPr>
        <w:t xml:space="preserve"> v debatách o šesti návrzích zákona </w:t>
      </w:r>
    </w:p>
    <w:tbl>
      <w:tblPr>
        <w:tblW w:w="1417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1414"/>
        <w:gridCol w:w="1414"/>
        <w:gridCol w:w="1414"/>
        <w:gridCol w:w="1414"/>
        <w:gridCol w:w="1414"/>
        <w:gridCol w:w="1414"/>
        <w:gridCol w:w="1441"/>
        <w:gridCol w:w="1415"/>
        <w:gridCol w:w="1415"/>
      </w:tblGrid>
      <w:tr w:rsidR="009B59D3" w:rsidRPr="00E32FD9" w:rsidTr="007909E0">
        <w:trPr>
          <w:trHeight w:val="1837"/>
        </w:trPr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lastRenderedPageBreak/>
              <w:t>Nařízení vlády České republiky, kterým se zřizuje Národní park Šumava a stanoví podmínky jeho ochrany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Zákon o ochraně přírody a krajiny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Návrh poslanců Toma Zajíčka, Jiřího Vlacha a Miroslava Kalouska na vydání zákona o Národním parku Šumava a o změně zákona č. 114/1992 Sb., o ochraně přírody a krajiny, ve znění pozdějších předpisů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Návrh poslanců Miroslava </w:t>
            </w:r>
            <w:proofErr w:type="spell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Máčeho</w:t>
            </w:r>
            <w:proofErr w:type="spellEnd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a dalších na vydání zákona o Národním parku Šumava a o změně zákona č. 114/1992 Sb., o ochraně přírody a krajiny, ve znění pozdějších předpisů</w:t>
            </w:r>
          </w:p>
        </w:tc>
        <w:tc>
          <w:tcPr>
            <w:tcW w:w="1417" w:type="dxa"/>
            <w:shd w:val="clear" w:color="auto" w:fill="auto"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Kompl</w:t>
            </w:r>
            <w:proofErr w:type="spellEnd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. </w:t>
            </w:r>
            <w:proofErr w:type="spell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pozm</w:t>
            </w:r>
            <w:proofErr w:type="spellEnd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. n.: Návrh poslanců Miroslava </w:t>
            </w:r>
            <w:proofErr w:type="spell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Máčeho</w:t>
            </w:r>
            <w:proofErr w:type="spellEnd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a dalších na vydání zákona o Národním parku Šumava a o změně zákona č. 114/1992 Sb., o ochraně přírody a krajiny, ve znění pozdějších předpisů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Návrh poslanců Miloše </w:t>
            </w:r>
            <w:proofErr w:type="spell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Kužvarta</w:t>
            </w:r>
            <w:proofErr w:type="spellEnd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a dalších na vydání zákona o Národním parku Šumava a o změně zákona č. 114/1992 Sb., o ochraně přírody a krajiny, ve znění pozdějších předpisů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Návrh poslanců Vojtěcha Filipa, Kateřiny Konečné, Marty Bayerové, Ivany Levé a Pavla Hojdy na vydání zákona o Národním parku Šumava a o změně zákona č. 114/1992 Sb., o </w:t>
            </w:r>
            <w:proofErr w:type="spell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</w:t>
            </w:r>
            <w:proofErr w:type="spellEnd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. p. a k., ve znění </w:t>
            </w:r>
            <w:proofErr w:type="spell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pozd</w:t>
            </w:r>
            <w:proofErr w:type="spellEnd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předpisů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Návrh zastupitelstva Plzeňského kraje na vydání zákona, kterým se vyhlašuje Národní park Šumava a mění se zákon č. 114/1992 Sb., o ochraně přírody a krajiny, ve znění pozdějších předpisů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Návrh Zastupitelstva Plzeňského kraje na vydání zákona o Národním parku Šumava a o změně zákona č. 114/1992 Sb., o ochraně přírody a krajiny, ve znění pozdějších předpisů</w:t>
            </w:r>
          </w:p>
        </w:tc>
        <w:tc>
          <w:tcPr>
            <w:tcW w:w="1417" w:type="dxa"/>
            <w:shd w:val="clear" w:color="auto" w:fill="auto"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Návrh Ministerstva životního prostředí o vyhlášení Národního parku Šumava a o změně zákona č. 114/1992 Sb., o ochraně přírody a krajiny, ve znění pozdějších předpisů</w:t>
            </w:r>
          </w:p>
        </w:tc>
      </w:tr>
      <w:tr w:rsidR="009B59D3" w:rsidRPr="00E32FD9" w:rsidTr="007909E0">
        <w:trPr>
          <w:trHeight w:val="129"/>
        </w:trPr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163/1991 Sb. 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114/1992 Sb. 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Sněmovní tisk 936/0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Sněmovní tisk 937/0</w:t>
            </w:r>
          </w:p>
        </w:tc>
        <w:tc>
          <w:tcPr>
            <w:tcW w:w="1417" w:type="dxa"/>
            <w:shd w:val="clear" w:color="auto" w:fill="auto"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kompl</w:t>
            </w:r>
            <w:proofErr w:type="spellEnd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. </w:t>
            </w:r>
            <w:proofErr w:type="spell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pozm</w:t>
            </w:r>
            <w:proofErr w:type="spellEnd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n. VSVRRŽP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Sněmovní tisk 471/0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Sněmovní tisk 379/0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Sněmovní tisk 636/0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Sněmovní tisk 435/0</w:t>
            </w:r>
          </w:p>
        </w:tc>
        <w:tc>
          <w:tcPr>
            <w:tcW w:w="1417" w:type="dxa"/>
            <w:shd w:val="clear" w:color="auto" w:fill="auto"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9B59D3" w:rsidRPr="00E32FD9" w:rsidTr="007909E0">
        <w:trPr>
          <w:trHeight w:val="240"/>
        </w:trPr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jednání: -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10.7.2001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10.7.2001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9.1.2002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18.12.2003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30.1.2008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A4544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13.11.2008</w:t>
            </w:r>
            <w:proofErr w:type="gramEnd"/>
            <w:r w:rsidR="009B59D3"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(</w:t>
            </w:r>
            <w:proofErr w:type="spellStart"/>
            <w:r w:rsidR="009B59D3"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stan.vlády</w:t>
            </w:r>
            <w:proofErr w:type="spellEnd"/>
            <w:r w:rsidR="009B59D3"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12.6.2012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20.3.2013</w:t>
            </w:r>
            <w:proofErr w:type="gramEnd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(do vlády)</w:t>
            </w:r>
          </w:p>
        </w:tc>
      </w:tr>
      <w:tr w:rsidR="009B59D3" w:rsidRPr="00E32FD9" w:rsidTr="007909E0">
        <w:trPr>
          <w:trHeight w:val="107"/>
        </w:trPr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dojednáno: </w:t>
            </w:r>
            <w:proofErr w:type="gram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20.3.1991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19.2.1992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- 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13.3.2002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- 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6.2.2008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-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aktivní</w:t>
            </w:r>
          </w:p>
        </w:tc>
        <w:tc>
          <w:tcPr>
            <w:tcW w:w="1417" w:type="dxa"/>
            <w:shd w:val="clear" w:color="auto" w:fill="auto"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aktivní</w:t>
            </w:r>
          </w:p>
        </w:tc>
      </w:tr>
      <w:tr w:rsidR="009B59D3" w:rsidRPr="00E32FD9" w:rsidTr="007909E0">
        <w:trPr>
          <w:trHeight w:val="774"/>
        </w:trPr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§ 2 </w:t>
            </w: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Poslání národního parku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HLAVA DRUHÁ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br/>
              <w:t>§ 15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br/>
              <w:t>Národní parky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Část první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br/>
              <w:t xml:space="preserve">Národní park Šumava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br/>
              <w:t>§1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Část první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br/>
              <w:t>§ 1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br/>
              <w:t>Národní park Šumava</w:t>
            </w:r>
          </w:p>
        </w:tc>
        <w:tc>
          <w:tcPr>
            <w:tcW w:w="1417" w:type="dxa"/>
            <w:shd w:val="clear" w:color="auto" w:fill="auto"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ČÁST  PRVNÍ</w:t>
            </w:r>
            <w:proofErr w:type="gramEnd"/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§ 1</w:t>
            </w: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Národní park Šumava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Část první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br/>
              <w:t>§ 1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br/>
              <w:t>Národní park Šumava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Část první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br/>
              <w:t>§ 1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br/>
              <w:t>Národní park Šumava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Část první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br/>
              <w:t>§ 1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br/>
              <w:t>Národní park Šumava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ČÁST PRVNÍ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br/>
              <w:t>§ 1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br/>
              <w:t>Účel, předmět, cíl vyhlášení národního parku</w:t>
            </w:r>
          </w:p>
        </w:tc>
        <w:tc>
          <w:tcPr>
            <w:tcW w:w="1417" w:type="dxa"/>
            <w:shd w:val="clear" w:color="auto" w:fill="auto"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ČÁST PRVNÍ</w:t>
            </w: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NÁRODNÍ PARK ŠUMAVA</w:t>
            </w: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§ 1</w:t>
            </w: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Předmět a cíle ochrany</w:t>
            </w:r>
          </w:p>
        </w:tc>
      </w:tr>
      <w:tr w:rsidR="009B59D3" w:rsidRPr="00E32FD9" w:rsidTr="007909E0">
        <w:trPr>
          <w:trHeight w:val="3535"/>
        </w:trPr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(1) Posláním národního parku je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u w:color="4F6228" w:themeColor="accent3" w:themeShade="80"/>
                <w:lang w:eastAsia="cs-CZ"/>
              </w:rPr>
              <w:t xml:space="preserve">uchování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 zlepšení jeho přírodního prostředí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u w:val="single" w:color="4F6228" w:themeColor="accent3" w:themeShade="80"/>
                <w:lang w:eastAsia="cs-CZ"/>
              </w:rPr>
              <w:t>,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u w:color="4F6228" w:themeColor="accent3" w:themeShade="80"/>
                <w:lang w:eastAsia="cs-CZ"/>
              </w:rPr>
              <w:t xml:space="preserve"> zejména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u w:val="single" w:color="4F6228" w:themeColor="accent3" w:themeShade="80"/>
                <w:lang w:eastAsia="cs-CZ"/>
              </w:rPr>
              <w:t xml:space="preserve">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shd w:val="clear" w:color="auto" w:fill="D9D9D9" w:themeFill="background1" w:themeFillShade="D9"/>
                <w:lang w:eastAsia="cs-CZ"/>
              </w:rPr>
              <w:t>ochrana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u w:color="4F6228" w:themeColor="accent3" w:themeShade="80"/>
                <w:shd w:val="clear" w:color="auto" w:fill="D9D9D9" w:themeFill="background1" w:themeFillShade="D9"/>
                <w:lang w:eastAsia="cs-CZ"/>
              </w:rPr>
              <w:t xml:space="preserve"> či obnova </w:t>
            </w:r>
            <w:proofErr w:type="spell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shd w:val="clear" w:color="auto" w:fill="D9D9D9" w:themeFill="background1" w:themeFillShade="D9"/>
                <w:lang w:eastAsia="cs-CZ"/>
              </w:rPr>
              <w:t>samořídících</w:t>
            </w:r>
            <w:proofErr w:type="spellEnd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shd w:val="clear" w:color="auto" w:fill="D9D9D9" w:themeFill="background1" w:themeFillShade="D9"/>
                <w:lang w:eastAsia="cs-CZ"/>
              </w:rPr>
              <w:t xml:space="preserve"> funkcí přírodních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u w:color="4F6228" w:themeColor="accent3" w:themeShade="80"/>
                <w:shd w:val="clear" w:color="auto" w:fill="D9D9D9" w:themeFill="background1" w:themeFillShade="D9"/>
                <w:lang w:eastAsia="cs-CZ"/>
              </w:rPr>
              <w:t>systémů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,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u w:val="single" w:color="FFFF00"/>
                <w:lang w:eastAsia="cs-CZ"/>
              </w:rPr>
              <w:t xml:space="preserve">přísná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ochrana volně žijících živočichů a planě rostoucích rostlin, zachování typického vzhledu krajiny, naplňování vědeckých a výchovných cílů, jakož i využití území národního parku k turistice a rekreaci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u w:val="thick" w:color="8DB3E2" w:themeColor="text2" w:themeTint="66"/>
                <w:lang w:eastAsia="cs-CZ"/>
              </w:rPr>
              <w:t>nezhoršující přírodní prostředí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(1) Rozsáhlá území, jedinečná v národním či mezinárodním měřítku, jejichž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u w:color="4F6228" w:themeColor="accent3" w:themeShade="80"/>
                <w:lang w:eastAsia="cs-CZ"/>
              </w:rPr>
              <w:t xml:space="preserve">značnou část zaujímají přirozené nebo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u w:color="4F6228" w:themeColor="accent3" w:themeShade="80"/>
                <w:shd w:val="clear" w:color="auto" w:fill="D9D9D9" w:themeFill="background1" w:themeFillShade="D9"/>
                <w:lang w:eastAsia="cs-CZ"/>
              </w:rPr>
              <w:t xml:space="preserve">lidskou činností málo ovlivněné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shd w:val="clear" w:color="auto" w:fill="D9D9D9" w:themeFill="background1" w:themeFillShade="D9"/>
                <w:lang w:eastAsia="cs-CZ"/>
              </w:rPr>
              <w:t>ekosystémy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, v nichž rostliny, živočichové a neživá příroda mají mimořádný vědecký a výchovný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u w:color="00B050"/>
                <w:lang w:eastAsia="cs-CZ"/>
              </w:rPr>
              <w:t xml:space="preserve"> význam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, lze vyhlásit za národní parky.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(1)     K zajištění ochrany mimořádných přírodních hodnot na Šumavě se vyhlašuje Národní park Šumava (dále jen "národní park"). </w:t>
            </w: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Posláním národního parku je zachování a zlepšení přírodního prostředí,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shd w:val="clear" w:color="auto" w:fill="D9D9D9" w:themeFill="background1" w:themeFillShade="D9"/>
                <w:lang w:eastAsia="cs-CZ"/>
              </w:rPr>
              <w:t xml:space="preserve"> ochrana </w:t>
            </w:r>
            <w:proofErr w:type="spell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shd w:val="clear" w:color="auto" w:fill="D9D9D9" w:themeFill="background1" w:themeFillShade="D9"/>
                <w:lang w:eastAsia="cs-CZ"/>
              </w:rPr>
              <w:t>samořídících</w:t>
            </w:r>
            <w:proofErr w:type="spellEnd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shd w:val="clear" w:color="auto" w:fill="D9D9D9" w:themeFill="background1" w:themeFillShade="D9"/>
                <w:lang w:eastAsia="cs-CZ"/>
              </w:rPr>
              <w:t xml:space="preserve"> funkcí přírodních ekosystémů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, ochrana přírodních zdrojů, volně žijících živočichů a planě rostoucích rostlin, využití území národního parku k turistice a rekreaci.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(1) K zajištění ochrany mimořádných přírodních hodnot na Šumavě se vyhlašuje Národní park </w:t>
            </w:r>
            <w:proofErr w:type="gram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Šumava  (dále</w:t>
            </w:r>
            <w:proofErr w:type="gramEnd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jen „národní park“). </w:t>
            </w: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Posláním národního parku je zachování a zlepšení přírodního prostředí,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shd w:val="clear" w:color="auto" w:fill="D9D9D9" w:themeFill="background1" w:themeFillShade="D9"/>
                <w:lang w:eastAsia="cs-CZ"/>
              </w:rPr>
              <w:t xml:space="preserve">ochrana a postupná obnova </w:t>
            </w:r>
            <w:proofErr w:type="spell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shd w:val="clear" w:color="auto" w:fill="D9D9D9" w:themeFill="background1" w:themeFillShade="D9"/>
                <w:lang w:eastAsia="cs-CZ"/>
              </w:rPr>
              <w:t>samořídících</w:t>
            </w:r>
            <w:proofErr w:type="spellEnd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shd w:val="clear" w:color="auto" w:fill="D9D9D9" w:themeFill="background1" w:themeFillShade="D9"/>
                <w:lang w:eastAsia="cs-CZ"/>
              </w:rPr>
              <w:t xml:space="preserve"> funkcí přírodních ekosystémů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, ochrana přírodních zdrojů, volně žijících živočichů a planě rostoucích rostlin a zachování typického vzhledu krajiny.</w:t>
            </w:r>
          </w:p>
        </w:tc>
        <w:tc>
          <w:tcPr>
            <w:tcW w:w="1417" w:type="dxa"/>
            <w:shd w:val="clear" w:color="auto" w:fill="auto"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(1) K zajištění ochrany mimořádných přírodních hodnot na Šumavě se vyhlašuje Národní park </w:t>
            </w:r>
            <w:proofErr w:type="gram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Šumava ) (dále</w:t>
            </w:r>
            <w:proofErr w:type="gramEnd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jen „národní park„). </w:t>
            </w: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Posláním národního parku je zachování a zlepšení přírodního prostředí,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shd w:val="clear" w:color="auto" w:fill="D9D9D9" w:themeFill="background1" w:themeFillShade="D9"/>
                <w:lang w:eastAsia="cs-CZ"/>
              </w:rPr>
              <w:t>ochrana přírodních procesů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, ochrana přírodních zdrojů, volně žijících živočichů a planě rostoucích rostlin, zachování typického vzhledu krajiny, naplňování vědeckých a výchovných cílů a využití území národního parku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shd w:val="clear" w:color="auto" w:fill="D9D9D9" w:themeFill="background1" w:themeFillShade="D9"/>
                <w:lang w:eastAsia="cs-CZ"/>
              </w:rPr>
              <w:t>k trvale udržitelnému rozvoji života místních obyvatel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, turistice a rekreaci.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(1) K zajištění ochrany mimořádných přírodních hodnot na Šumavě se vyhlašuje Národní park </w:t>
            </w:r>
            <w:proofErr w:type="gram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Šumava  (dále</w:t>
            </w:r>
            <w:proofErr w:type="gramEnd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jen „národní park“). </w:t>
            </w: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Posláním národního parku je zachování a zlepšení přírodního prostředí,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shd w:val="clear" w:color="auto" w:fill="D9D9D9" w:themeFill="background1" w:themeFillShade="D9"/>
                <w:lang w:eastAsia="cs-CZ"/>
              </w:rPr>
              <w:t xml:space="preserve">ochrana a postupná obnova </w:t>
            </w:r>
            <w:proofErr w:type="spell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shd w:val="clear" w:color="auto" w:fill="D9D9D9" w:themeFill="background1" w:themeFillShade="D9"/>
                <w:lang w:eastAsia="cs-CZ"/>
              </w:rPr>
              <w:t>samořídících</w:t>
            </w:r>
            <w:proofErr w:type="spellEnd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shd w:val="clear" w:color="auto" w:fill="D9D9D9" w:themeFill="background1" w:themeFillShade="D9"/>
                <w:lang w:eastAsia="cs-CZ"/>
              </w:rPr>
              <w:t xml:space="preserve"> funkcí přírodních ekosystémů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, ochrana přírodních zdrojů, volně žijících živočichů a planě rostoucích rostlin a zachování typického vzhledu krajiny.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(1) K zajištění ochrany mimořádných přírodních hodnot na Šumavě se vyhlašuje Národní park </w:t>
            </w:r>
            <w:proofErr w:type="gram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Šumava  (dále</w:t>
            </w:r>
            <w:proofErr w:type="gramEnd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jen „národní park“). </w:t>
            </w: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Posláním národního parku je zachování a zlepšení přírodního prostředí,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shd w:val="clear" w:color="auto" w:fill="D9D9D9" w:themeFill="background1" w:themeFillShade="D9"/>
                <w:lang w:eastAsia="cs-CZ"/>
              </w:rPr>
              <w:t xml:space="preserve">ochrana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u w:color="4F6228" w:themeColor="accent3" w:themeShade="80"/>
                <w:shd w:val="clear" w:color="auto" w:fill="D9D9D9" w:themeFill="background1" w:themeFillShade="D9"/>
                <w:lang w:eastAsia="cs-CZ"/>
              </w:rPr>
              <w:t>přírodních ekosystémů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, ochrana přírodních zdrojů, volně žijících živočichů a planě rostoucích rostlin a zachování typického vzhledu krajiny.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(1) K zajištění ochrany mimořádných přírodních hodnot na Šumavě se vyhlašuje Národní park </w:t>
            </w:r>
            <w:proofErr w:type="gramStart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Šumava  (dále</w:t>
            </w:r>
            <w:proofErr w:type="gramEnd"/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jen „národní park“). </w:t>
            </w: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Posláním národního parku je zachování a zlepšení přírodního prostředí, ochrana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u w:color="4F6228" w:themeColor="accent3" w:themeShade="80"/>
                <w:lang w:eastAsia="cs-CZ"/>
              </w:rPr>
              <w:t xml:space="preserve">přírodních zdrojů a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u w:color="4F6228" w:themeColor="accent3" w:themeShade="80"/>
                <w:shd w:val="clear" w:color="auto" w:fill="D9D9D9" w:themeFill="background1" w:themeFillShade="D9"/>
                <w:lang w:eastAsia="cs-CZ"/>
              </w:rPr>
              <w:t>ekosystémů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, volně žijících živočichů, planě rostoucích rostlin a zachování typického vzhledu krajiny, naplňování vědeckých a výchovných cílů a využití území národního parku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shd w:val="clear" w:color="auto" w:fill="D9D9D9" w:themeFill="background1" w:themeFillShade="D9"/>
                <w:lang w:eastAsia="cs-CZ"/>
              </w:rPr>
              <w:t>k trvale udržitelnému rozvoji života místních obyvatel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, turistice a rekreaci.</w:t>
            </w:r>
          </w:p>
        </w:tc>
        <w:tc>
          <w:tcPr>
            <w:tcW w:w="1417" w:type="dxa"/>
            <w:shd w:val="clear" w:color="auto" w:fill="auto"/>
            <w:hideMark/>
          </w:tcPr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(1) K zachování mimořádných přírodních hodnot Šumavy a ochrany její přírody se vyhlašuje Národní park Šumava (dále jen “národní park”). </w:t>
            </w: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Posláním národního parku je vedle naplnění cílů ochrany a zachování typického vzhledu krajiny rovněž umožnit jeho využívání k veřejnému poznání, vzdělávání, rekreaci a turistice, jakož i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shd w:val="clear" w:color="auto" w:fill="D9D9D9" w:themeFill="background1" w:themeFillShade="D9"/>
                <w:lang w:eastAsia="cs-CZ"/>
              </w:rPr>
              <w:t xml:space="preserve">k podpoře udržitelného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u w:color="D60093"/>
                <w:shd w:val="clear" w:color="auto" w:fill="D9D9D9" w:themeFill="background1" w:themeFillShade="D9"/>
                <w:lang w:eastAsia="cs-CZ"/>
              </w:rPr>
              <w:t>rozvoje územně samosprávných celků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, na jejichž správním území se národní park rozkládá.</w:t>
            </w:r>
          </w:p>
        </w:tc>
        <w:tc>
          <w:tcPr>
            <w:tcW w:w="1417" w:type="dxa"/>
            <w:shd w:val="clear" w:color="auto" w:fill="auto"/>
          </w:tcPr>
          <w:p w:rsidR="009B59D3" w:rsidRPr="00B25F98" w:rsidRDefault="009B59D3" w:rsidP="007909E0">
            <w:pPr>
              <w:spacing w:after="0" w:line="240" w:lineRule="auto"/>
              <w:rPr>
                <w:sz w:val="14"/>
                <w:szCs w:val="14"/>
              </w:rPr>
            </w:pPr>
            <w:r w:rsidRPr="00B25F98">
              <w:rPr>
                <w:sz w:val="14"/>
                <w:szCs w:val="14"/>
              </w:rPr>
              <w:t>(1) K zachování mimořádných přírodních hodnot v nejcennější části Šumavy se vyhlašuje Národní park Šumava</w:t>
            </w:r>
            <w:r w:rsidRPr="00B25F98">
              <w:rPr>
                <w:sz w:val="14"/>
                <w:szCs w:val="14"/>
                <w:vertAlign w:val="superscript"/>
              </w:rPr>
              <w:t xml:space="preserve"> </w:t>
            </w:r>
            <w:r w:rsidRPr="00B25F98">
              <w:rPr>
                <w:sz w:val="14"/>
                <w:szCs w:val="14"/>
              </w:rPr>
              <w:t>(dále jen „národní park“).</w:t>
            </w:r>
          </w:p>
          <w:p w:rsidR="009B59D3" w:rsidRPr="00B25F98" w:rsidRDefault="009B59D3" w:rsidP="007909E0">
            <w:pPr>
              <w:spacing w:after="0" w:line="240" w:lineRule="auto"/>
              <w:rPr>
                <w:sz w:val="14"/>
                <w:szCs w:val="14"/>
              </w:rPr>
            </w:pPr>
          </w:p>
          <w:p w:rsidR="009B59D3" w:rsidRPr="00B25F98" w:rsidRDefault="009B59D3" w:rsidP="007909E0">
            <w:pPr>
              <w:spacing w:after="0" w:line="240" w:lineRule="auto"/>
              <w:rPr>
                <w:sz w:val="14"/>
                <w:szCs w:val="14"/>
              </w:rPr>
            </w:pPr>
          </w:p>
          <w:p w:rsidR="009B59D3" w:rsidRPr="00B25F98" w:rsidRDefault="009B59D3" w:rsidP="007909E0">
            <w:pPr>
              <w:spacing w:after="0" w:line="240" w:lineRule="auto"/>
              <w:rPr>
                <w:sz w:val="14"/>
                <w:szCs w:val="14"/>
              </w:rPr>
            </w:pPr>
          </w:p>
          <w:p w:rsidR="009B59D3" w:rsidRPr="00B25F98" w:rsidRDefault="009B59D3" w:rsidP="00790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(5) Posláním národního parku je rovněž využití území národního parku k turistice, rekreaci, vědeckému výzkumu a výchově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u w:color="808080" w:themeColor="background1" w:themeShade="80"/>
                <w:lang w:eastAsia="cs-CZ"/>
              </w:rPr>
              <w:t>, a to při zachování cílů a předmětu ochrany národního parku podle odstavců 1 až 4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, jakož i 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shd w:val="clear" w:color="auto" w:fill="D9D9D9" w:themeFill="background1" w:themeFillShade="D9"/>
                <w:lang w:eastAsia="cs-CZ"/>
              </w:rPr>
              <w:t>k udržitelnému rozvoji územních samosprávných celků</w:t>
            </w:r>
            <w:r w:rsidRPr="00B25F9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</w:t>
            </w:r>
          </w:p>
        </w:tc>
      </w:tr>
    </w:tbl>
    <w:p w:rsidR="009B59D3" w:rsidRPr="00E32FD9" w:rsidRDefault="009B59D3" w:rsidP="00D33CCA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E32FD9">
        <w:rPr>
          <w:rFonts w:cs="Times New Roman"/>
          <w:color w:val="000000"/>
          <w:sz w:val="20"/>
          <w:szCs w:val="20"/>
        </w:rPr>
        <w:t>Ta</w:t>
      </w:r>
      <w:r w:rsidR="009A4544" w:rsidRPr="00E32FD9">
        <w:rPr>
          <w:rFonts w:cs="Times New Roman"/>
          <w:color w:val="000000"/>
          <w:sz w:val="20"/>
          <w:szCs w:val="20"/>
        </w:rPr>
        <w:t>b.1.</w:t>
      </w:r>
      <w:proofErr w:type="gramEnd"/>
      <w:r w:rsidR="009A4544" w:rsidRPr="00E32FD9">
        <w:rPr>
          <w:rFonts w:cs="Times New Roman"/>
          <w:color w:val="000000"/>
          <w:sz w:val="20"/>
          <w:szCs w:val="20"/>
        </w:rPr>
        <w:t xml:space="preserve"> Poslání Národního parku Šumava dle jednotlivých návrhů zákona s ohledem na ústřední předmět ochrany a rozvoj území (zvýrazněno)</w:t>
      </w:r>
    </w:p>
    <w:sectPr w:rsidR="009B59D3" w:rsidRPr="00E32FD9" w:rsidSect="009E6B8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F7" w:rsidRDefault="002C28F7" w:rsidP="0007697B">
      <w:pPr>
        <w:spacing w:after="0" w:line="240" w:lineRule="auto"/>
      </w:pPr>
      <w:r>
        <w:separator/>
      </w:r>
    </w:p>
  </w:endnote>
  <w:endnote w:type="continuationSeparator" w:id="0">
    <w:p w:rsidR="002C28F7" w:rsidRDefault="002C28F7" w:rsidP="0007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050251"/>
      <w:docPartObj>
        <w:docPartGallery w:val="Page Numbers (Bottom of Page)"/>
        <w:docPartUnique/>
      </w:docPartObj>
    </w:sdtPr>
    <w:sdtEndPr/>
    <w:sdtContent>
      <w:p w:rsidR="00B25F98" w:rsidRDefault="00B25F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279">
          <w:rPr>
            <w:noProof/>
          </w:rPr>
          <w:t>2</w:t>
        </w:r>
        <w:r>
          <w:fldChar w:fldCharType="end"/>
        </w:r>
      </w:p>
    </w:sdtContent>
  </w:sdt>
  <w:p w:rsidR="00B25F98" w:rsidRDefault="00B25F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F7" w:rsidRDefault="002C28F7" w:rsidP="0007697B">
      <w:pPr>
        <w:spacing w:after="0" w:line="240" w:lineRule="auto"/>
      </w:pPr>
      <w:r>
        <w:separator/>
      </w:r>
    </w:p>
  </w:footnote>
  <w:footnote w:type="continuationSeparator" w:id="0">
    <w:p w:rsidR="002C28F7" w:rsidRDefault="002C28F7" w:rsidP="0007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388"/>
    <w:multiLevelType w:val="hybridMultilevel"/>
    <w:tmpl w:val="0666E892"/>
    <w:lvl w:ilvl="0" w:tplc="80FCC0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54C8"/>
    <w:multiLevelType w:val="multilevel"/>
    <w:tmpl w:val="8CF4E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1B4B3E"/>
    <w:multiLevelType w:val="multilevel"/>
    <w:tmpl w:val="77F68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FD2599B"/>
    <w:multiLevelType w:val="multilevel"/>
    <w:tmpl w:val="9C306C40"/>
    <w:lvl w:ilvl="0">
      <w:start w:val="1"/>
      <w:numFmt w:val="decimal"/>
      <w:lvlText w:val="(%1)"/>
      <w:lvlJc w:val="right"/>
      <w:pPr>
        <w:ind w:left="78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>
    <w:nsid w:val="52FC5CEC"/>
    <w:multiLevelType w:val="hybridMultilevel"/>
    <w:tmpl w:val="4E523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C47CE"/>
    <w:multiLevelType w:val="hybridMultilevel"/>
    <w:tmpl w:val="A20C11CE"/>
    <w:lvl w:ilvl="0" w:tplc="A956B2D2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70"/>
    <w:rsid w:val="0002595E"/>
    <w:rsid w:val="000470BC"/>
    <w:rsid w:val="0007697B"/>
    <w:rsid w:val="00083DE7"/>
    <w:rsid w:val="00114D1C"/>
    <w:rsid w:val="00142CD7"/>
    <w:rsid w:val="00157E84"/>
    <w:rsid w:val="00166543"/>
    <w:rsid w:val="001B4818"/>
    <w:rsid w:val="001C651E"/>
    <w:rsid w:val="001D50D7"/>
    <w:rsid w:val="001F21B6"/>
    <w:rsid w:val="00212178"/>
    <w:rsid w:val="002235FB"/>
    <w:rsid w:val="00226EAC"/>
    <w:rsid w:val="002313BD"/>
    <w:rsid w:val="00272DFC"/>
    <w:rsid w:val="002C28F7"/>
    <w:rsid w:val="002E2BE1"/>
    <w:rsid w:val="002F4CA4"/>
    <w:rsid w:val="00301E8F"/>
    <w:rsid w:val="00307F83"/>
    <w:rsid w:val="00326953"/>
    <w:rsid w:val="003650AF"/>
    <w:rsid w:val="0037599F"/>
    <w:rsid w:val="003A0923"/>
    <w:rsid w:val="003D29CD"/>
    <w:rsid w:val="003D3279"/>
    <w:rsid w:val="003D3E14"/>
    <w:rsid w:val="00406FD4"/>
    <w:rsid w:val="00423EB0"/>
    <w:rsid w:val="00433392"/>
    <w:rsid w:val="00444937"/>
    <w:rsid w:val="0044639D"/>
    <w:rsid w:val="00476C39"/>
    <w:rsid w:val="004A5E88"/>
    <w:rsid w:val="00524D37"/>
    <w:rsid w:val="00545515"/>
    <w:rsid w:val="005737FB"/>
    <w:rsid w:val="0057716F"/>
    <w:rsid w:val="00590A6C"/>
    <w:rsid w:val="005E74D8"/>
    <w:rsid w:val="00674C27"/>
    <w:rsid w:val="006A54FB"/>
    <w:rsid w:val="006A6592"/>
    <w:rsid w:val="0074119B"/>
    <w:rsid w:val="0077024B"/>
    <w:rsid w:val="00770A21"/>
    <w:rsid w:val="00774612"/>
    <w:rsid w:val="00780591"/>
    <w:rsid w:val="007909E0"/>
    <w:rsid w:val="007C3AF5"/>
    <w:rsid w:val="007E555E"/>
    <w:rsid w:val="008529F3"/>
    <w:rsid w:val="008C6A4E"/>
    <w:rsid w:val="00932A15"/>
    <w:rsid w:val="00967F07"/>
    <w:rsid w:val="00982570"/>
    <w:rsid w:val="009A4544"/>
    <w:rsid w:val="009B59D3"/>
    <w:rsid w:val="009E6B8C"/>
    <w:rsid w:val="00A14A02"/>
    <w:rsid w:val="00A53EDD"/>
    <w:rsid w:val="00A6520E"/>
    <w:rsid w:val="00A921E7"/>
    <w:rsid w:val="00A9446E"/>
    <w:rsid w:val="00AD7F59"/>
    <w:rsid w:val="00B25F98"/>
    <w:rsid w:val="00B34449"/>
    <w:rsid w:val="00B43FCF"/>
    <w:rsid w:val="00B576E5"/>
    <w:rsid w:val="00BB2069"/>
    <w:rsid w:val="00BB65C9"/>
    <w:rsid w:val="00BF5A23"/>
    <w:rsid w:val="00C52AF1"/>
    <w:rsid w:val="00C557CE"/>
    <w:rsid w:val="00C600CB"/>
    <w:rsid w:val="00C90FFA"/>
    <w:rsid w:val="00CF7BDE"/>
    <w:rsid w:val="00D33CCA"/>
    <w:rsid w:val="00D360CC"/>
    <w:rsid w:val="00D7793D"/>
    <w:rsid w:val="00D93A6A"/>
    <w:rsid w:val="00E01F2E"/>
    <w:rsid w:val="00E0348E"/>
    <w:rsid w:val="00E32FD9"/>
    <w:rsid w:val="00E62C88"/>
    <w:rsid w:val="00E6777D"/>
    <w:rsid w:val="00E8645D"/>
    <w:rsid w:val="00ED1C08"/>
    <w:rsid w:val="00EE5962"/>
    <w:rsid w:val="00F13DBE"/>
    <w:rsid w:val="00F16E46"/>
    <w:rsid w:val="00F72270"/>
    <w:rsid w:val="00FF4AC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119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8C6A4E"/>
  </w:style>
  <w:style w:type="character" w:styleId="Hypertextovodkaz">
    <w:name w:val="Hyperlink"/>
    <w:basedOn w:val="Standardnpsmoodstavce"/>
    <w:uiPriority w:val="99"/>
    <w:unhideWhenUsed/>
    <w:rsid w:val="008C6A4E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0769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7697B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07697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ED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29CD"/>
    <w:pPr>
      <w:ind w:left="720"/>
      <w:contextualSpacing/>
    </w:pPr>
  </w:style>
  <w:style w:type="paragraph" w:customStyle="1" w:styleId="l1">
    <w:name w:val="l1"/>
    <w:basedOn w:val="Normln"/>
    <w:rsid w:val="001B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B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0A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A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0A6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A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25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5F98"/>
  </w:style>
  <w:style w:type="paragraph" w:styleId="Zpat">
    <w:name w:val="footer"/>
    <w:basedOn w:val="Normln"/>
    <w:link w:val="ZpatChar"/>
    <w:uiPriority w:val="99"/>
    <w:unhideWhenUsed/>
    <w:rsid w:val="00B25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5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119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8C6A4E"/>
  </w:style>
  <w:style w:type="character" w:styleId="Hypertextovodkaz">
    <w:name w:val="Hyperlink"/>
    <w:basedOn w:val="Standardnpsmoodstavce"/>
    <w:uiPriority w:val="99"/>
    <w:unhideWhenUsed/>
    <w:rsid w:val="008C6A4E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0769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7697B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07697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ED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29CD"/>
    <w:pPr>
      <w:ind w:left="720"/>
      <w:contextualSpacing/>
    </w:pPr>
  </w:style>
  <w:style w:type="paragraph" w:customStyle="1" w:styleId="l1">
    <w:name w:val="l1"/>
    <w:basedOn w:val="Normln"/>
    <w:rsid w:val="001B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B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0A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A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0A6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A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25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5F98"/>
  </w:style>
  <w:style w:type="paragraph" w:styleId="Zpat">
    <w:name w:val="footer"/>
    <w:basedOn w:val="Normln"/>
    <w:link w:val="ZpatChar"/>
    <w:uiPriority w:val="99"/>
    <w:unhideWhenUsed/>
    <w:rsid w:val="00B25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EA99-45CF-4A3D-8E55-050DB63E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2014-01-18T17:44:00Z</dcterms:created>
  <dcterms:modified xsi:type="dcterms:W3CDTF">2014-01-18T17:44:00Z</dcterms:modified>
</cp:coreProperties>
</file>