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99" w:rsidRPr="009B6399" w:rsidRDefault="009B6399" w:rsidP="00047EF0">
      <w:pPr>
        <w:pStyle w:val="Nazevlnku"/>
      </w:pPr>
      <w:r w:rsidRPr="009B6399">
        <w:t xml:space="preserve">Etika a </w:t>
      </w:r>
      <w:proofErr w:type="spellStart"/>
      <w:r w:rsidRPr="00047EF0">
        <w:t>ekoetika</w:t>
      </w:r>
      <w:proofErr w:type="spellEnd"/>
      <w:r w:rsidRPr="009B6399">
        <w:t xml:space="preserve"> Josefa Petra </w:t>
      </w:r>
      <w:proofErr w:type="spellStart"/>
      <w:r w:rsidRPr="009B6399">
        <w:t>Ondoka</w:t>
      </w:r>
      <w:proofErr w:type="spellEnd"/>
      <w:r w:rsidRPr="009B6399">
        <w:t>:</w:t>
      </w:r>
    </w:p>
    <w:p w:rsidR="009B6399" w:rsidRPr="00345877" w:rsidRDefault="009B6399" w:rsidP="009B6399">
      <w:pPr>
        <w:pStyle w:val="Nazevlnku"/>
        <w:rPr>
          <w:rFonts w:ascii="Times New Roman" w:hAnsi="Times New Roman"/>
        </w:rPr>
      </w:pPr>
      <w:r w:rsidRPr="009B6399">
        <w:t>Mezi přírodními vědami, filosofií a teologií</w:t>
      </w:r>
    </w:p>
    <w:p w:rsidR="00047EF0" w:rsidRDefault="00047EF0" w:rsidP="00047EF0">
      <w:pPr>
        <w:pStyle w:val="autor"/>
      </w:pPr>
      <w:r w:rsidRPr="009B6399">
        <w:t>PhDr. Bc. Zuzana Svobodová, Ph.D.</w:t>
      </w:r>
      <w:bookmarkStart w:id="0" w:name="_GoBack"/>
      <w:bookmarkEnd w:id="0"/>
    </w:p>
    <w:p w:rsidR="009B6399" w:rsidRPr="009B6399" w:rsidRDefault="009B6399" w:rsidP="00047EF0">
      <w:pPr>
        <w:pStyle w:val="Nadpis1"/>
        <w:rPr>
          <w:rFonts w:ascii="Times New Roman" w:hAnsi="Times New Roman"/>
        </w:rPr>
      </w:pPr>
      <w:r w:rsidRPr="009B6399">
        <w:t>Abstrakt:</w:t>
      </w:r>
    </w:p>
    <w:p w:rsidR="009B6399" w:rsidRPr="009B6399" w:rsidRDefault="009B6399" w:rsidP="00047EF0">
      <w:pPr>
        <w:pStyle w:val="textlnku"/>
      </w:pPr>
      <w:r w:rsidRPr="009B6399">
        <w:t xml:space="preserve">Článek </w:t>
      </w:r>
      <w:r w:rsidRPr="009B6399">
        <w:rPr>
          <w:i/>
        </w:rPr>
        <w:t xml:space="preserve">Etika a </w:t>
      </w:r>
      <w:proofErr w:type="spellStart"/>
      <w:r w:rsidRPr="009B6399">
        <w:rPr>
          <w:i/>
        </w:rPr>
        <w:t>ekoetika</w:t>
      </w:r>
      <w:proofErr w:type="spellEnd"/>
      <w:r w:rsidRPr="009B6399">
        <w:rPr>
          <w:i/>
        </w:rPr>
        <w:t xml:space="preserve"> Josefa Petra </w:t>
      </w:r>
      <w:proofErr w:type="spellStart"/>
      <w:r w:rsidRPr="009B6399">
        <w:rPr>
          <w:i/>
        </w:rPr>
        <w:t>Ondoka</w:t>
      </w:r>
      <w:proofErr w:type="spellEnd"/>
      <w:r w:rsidRPr="009B6399">
        <w:rPr>
          <w:i/>
        </w:rPr>
        <w:t>: Mezi přírodními vědami, filosofií</w:t>
      </w:r>
      <w:r w:rsidRPr="009B6399">
        <w:t xml:space="preserve"> </w:t>
      </w:r>
      <w:r w:rsidRPr="009B6399">
        <w:rPr>
          <w:i/>
        </w:rPr>
        <w:t>a teologií</w:t>
      </w:r>
      <w:r w:rsidRPr="009B6399">
        <w:t xml:space="preserve"> analyzuje část teoretického díla J. P. </w:t>
      </w:r>
      <w:proofErr w:type="spellStart"/>
      <w:r w:rsidRPr="009B6399">
        <w:t>Ondoka</w:t>
      </w:r>
      <w:proofErr w:type="spellEnd"/>
      <w:r w:rsidRPr="009B6399">
        <w:t xml:space="preserve">, zejména na základě jeho knihy </w:t>
      </w:r>
      <w:r w:rsidRPr="009B6399">
        <w:rPr>
          <w:i/>
        </w:rPr>
        <w:t>Člověk a příroda: Hledání etického vztahu</w:t>
      </w:r>
      <w:r w:rsidRPr="009B6399">
        <w:t xml:space="preserve">. Zvláštní důraz je kladen na vymezení </w:t>
      </w:r>
      <w:proofErr w:type="spellStart"/>
      <w:r w:rsidRPr="009B6399">
        <w:t>Ondokova</w:t>
      </w:r>
      <w:proofErr w:type="spellEnd"/>
      <w:r w:rsidRPr="009B6399">
        <w:t xml:space="preserve"> přínosu etickému a </w:t>
      </w:r>
      <w:proofErr w:type="spellStart"/>
      <w:r w:rsidRPr="009B6399">
        <w:t>ekoetickému</w:t>
      </w:r>
      <w:proofErr w:type="spellEnd"/>
      <w:r w:rsidRPr="009B6399">
        <w:t xml:space="preserve"> myšlení a na vazbu (tohoto myšlení) s aristotelsko-tomistickou filosofií.</w:t>
      </w:r>
    </w:p>
    <w:p w:rsidR="009B6399" w:rsidRPr="009B6399" w:rsidRDefault="009B6399" w:rsidP="00047EF0">
      <w:pPr>
        <w:pStyle w:val="Nadpis1"/>
      </w:pPr>
      <w:r w:rsidRPr="009B6399">
        <w:rPr>
          <w:lang w:val="en-GB"/>
        </w:rPr>
        <w:t>Abstract:</w:t>
      </w:r>
    </w:p>
    <w:p w:rsidR="009B6399" w:rsidRPr="009B6399" w:rsidRDefault="009B6399" w:rsidP="00047EF0">
      <w:pPr>
        <w:pStyle w:val="textlnku"/>
        <w:rPr>
          <w:lang w:val="en-GB"/>
        </w:rPr>
      </w:pPr>
      <w:r w:rsidRPr="009B6399">
        <w:rPr>
          <w:lang w:val="en-GB"/>
        </w:rPr>
        <w:t xml:space="preserve">The article called Ethics and </w:t>
      </w:r>
      <w:proofErr w:type="spellStart"/>
      <w:r w:rsidRPr="009B6399">
        <w:rPr>
          <w:lang w:val="en-GB"/>
        </w:rPr>
        <w:t>Ecoethics</w:t>
      </w:r>
      <w:proofErr w:type="spellEnd"/>
      <w:r w:rsidRPr="009B6399">
        <w:rPr>
          <w:lang w:val="en-GB"/>
        </w:rPr>
        <w:t xml:space="preserve"> by Josef Petr </w:t>
      </w:r>
      <w:proofErr w:type="spellStart"/>
      <w:r w:rsidRPr="009B6399">
        <w:rPr>
          <w:lang w:val="en-GB"/>
        </w:rPr>
        <w:t>Ondok</w:t>
      </w:r>
      <w:proofErr w:type="spellEnd"/>
      <w:r w:rsidRPr="009B6399">
        <w:rPr>
          <w:lang w:val="en-GB"/>
        </w:rPr>
        <w:t xml:space="preserve">: Between the Sciences, Philosophy, and Theology, </w:t>
      </w:r>
      <w:proofErr w:type="spellStart"/>
      <w:r w:rsidRPr="009B6399">
        <w:rPr>
          <w:lang w:val="en-GB"/>
        </w:rPr>
        <w:t>analyzes</w:t>
      </w:r>
      <w:proofErr w:type="spellEnd"/>
      <w:r w:rsidRPr="009B6399">
        <w:rPr>
          <w:lang w:val="en-GB"/>
        </w:rPr>
        <w:t xml:space="preserve"> one part of the theoretical works by J. P. </w:t>
      </w:r>
      <w:proofErr w:type="spellStart"/>
      <w:r w:rsidRPr="009B6399">
        <w:rPr>
          <w:lang w:val="en-GB"/>
        </w:rPr>
        <w:t>Ondok</w:t>
      </w:r>
      <w:proofErr w:type="spellEnd"/>
      <w:r w:rsidRPr="009B6399">
        <w:rPr>
          <w:lang w:val="en-GB"/>
        </w:rPr>
        <w:t xml:space="preserve">, in particular related to his book called </w:t>
      </w:r>
      <w:proofErr w:type="spellStart"/>
      <w:r w:rsidRPr="009B6399">
        <w:rPr>
          <w:lang w:val="en-GB"/>
        </w:rPr>
        <w:t>Člověk</w:t>
      </w:r>
      <w:proofErr w:type="spellEnd"/>
      <w:r w:rsidRPr="009B6399">
        <w:rPr>
          <w:lang w:val="en-GB"/>
        </w:rPr>
        <w:t xml:space="preserve"> a </w:t>
      </w:r>
      <w:proofErr w:type="spellStart"/>
      <w:r w:rsidRPr="009B6399">
        <w:rPr>
          <w:lang w:val="en-GB"/>
        </w:rPr>
        <w:t>příroda</w:t>
      </w:r>
      <w:proofErr w:type="spellEnd"/>
      <w:r w:rsidRPr="009B6399">
        <w:rPr>
          <w:lang w:val="en-GB"/>
        </w:rPr>
        <w:t xml:space="preserve">: </w:t>
      </w:r>
      <w:proofErr w:type="spellStart"/>
      <w:r w:rsidRPr="009B6399">
        <w:rPr>
          <w:lang w:val="en-GB"/>
        </w:rPr>
        <w:t>Hledání</w:t>
      </w:r>
      <w:proofErr w:type="spellEnd"/>
      <w:r w:rsidRPr="009B6399">
        <w:rPr>
          <w:lang w:val="en-GB"/>
        </w:rPr>
        <w:t xml:space="preserve"> </w:t>
      </w:r>
      <w:proofErr w:type="spellStart"/>
      <w:r w:rsidRPr="009B6399">
        <w:rPr>
          <w:lang w:val="en-GB"/>
        </w:rPr>
        <w:t>etického</w:t>
      </w:r>
      <w:proofErr w:type="spellEnd"/>
      <w:r w:rsidRPr="009B6399">
        <w:rPr>
          <w:lang w:val="en-GB"/>
        </w:rPr>
        <w:t xml:space="preserve"> </w:t>
      </w:r>
      <w:proofErr w:type="spellStart"/>
      <w:r w:rsidRPr="009B6399">
        <w:rPr>
          <w:lang w:val="en-GB"/>
        </w:rPr>
        <w:t>vztahu</w:t>
      </w:r>
      <w:proofErr w:type="spellEnd"/>
      <w:r w:rsidRPr="009B6399">
        <w:rPr>
          <w:lang w:val="en-GB"/>
        </w:rPr>
        <w:t xml:space="preserve"> (Man and Nature: In search for an Ethical Relationship). Special attention is devoted to defining </w:t>
      </w:r>
      <w:proofErr w:type="spellStart"/>
      <w:r w:rsidRPr="009B6399">
        <w:rPr>
          <w:lang w:val="en-GB"/>
        </w:rPr>
        <w:t>Ondok’s</w:t>
      </w:r>
      <w:proofErr w:type="spellEnd"/>
      <w:r w:rsidRPr="009B6399">
        <w:rPr>
          <w:lang w:val="en-GB"/>
        </w:rPr>
        <w:t xml:space="preserve"> contribution to considerations on ethics and </w:t>
      </w:r>
      <w:proofErr w:type="spellStart"/>
      <w:r w:rsidRPr="009B6399">
        <w:rPr>
          <w:lang w:val="en-GB"/>
        </w:rPr>
        <w:t>ecoethics</w:t>
      </w:r>
      <w:proofErr w:type="spellEnd"/>
      <w:r w:rsidRPr="009B6399">
        <w:rPr>
          <w:lang w:val="en-GB"/>
        </w:rPr>
        <w:t xml:space="preserve"> as well as to the link between these reflections with the philosophy of Aristotle and Thomas Aquinas.</w:t>
      </w:r>
    </w:p>
    <w:p w:rsidR="009B6399" w:rsidRPr="009B6399" w:rsidRDefault="009B6399" w:rsidP="00047EF0">
      <w:pPr>
        <w:pStyle w:val="Nadpis1"/>
        <w:rPr>
          <w:rFonts w:ascii="Times New Roman" w:hAnsi="Times New Roman"/>
        </w:rPr>
      </w:pPr>
      <w:r w:rsidRPr="009B6399">
        <w:t>Klíčová slova:</w:t>
      </w:r>
    </w:p>
    <w:p w:rsidR="009B6399" w:rsidRPr="009B6399" w:rsidRDefault="009B6399" w:rsidP="00047EF0">
      <w:pPr>
        <w:pStyle w:val="textlnku"/>
      </w:pPr>
      <w:proofErr w:type="spellStart"/>
      <w:r w:rsidRPr="009B6399">
        <w:t>agatocentrismus</w:t>
      </w:r>
      <w:proofErr w:type="spellEnd"/>
      <w:r w:rsidRPr="009B6399">
        <w:t xml:space="preserve">; Aristotelova etika; bioetika; člověk a příroda; </w:t>
      </w:r>
      <w:proofErr w:type="spellStart"/>
      <w:r w:rsidRPr="009B6399">
        <w:t>ekoetika</w:t>
      </w:r>
      <w:proofErr w:type="spellEnd"/>
      <w:r w:rsidRPr="009B6399">
        <w:t xml:space="preserve">; etika; etika Tomáše Akvinského; hodnoty; Josef Petr </w:t>
      </w:r>
      <w:proofErr w:type="spellStart"/>
      <w:r w:rsidRPr="009B6399">
        <w:t>Ondok</w:t>
      </w:r>
      <w:proofErr w:type="spellEnd"/>
    </w:p>
    <w:p w:rsidR="009B6399" w:rsidRPr="009B6399" w:rsidRDefault="009B6399" w:rsidP="00047EF0">
      <w:pPr>
        <w:pStyle w:val="Nadpis1"/>
        <w:rPr>
          <w:lang w:val="en-GB"/>
        </w:rPr>
      </w:pPr>
      <w:r w:rsidRPr="009B6399">
        <w:rPr>
          <w:lang w:val="en-GB"/>
        </w:rPr>
        <w:t>Keywords:</w:t>
      </w:r>
    </w:p>
    <w:p w:rsidR="009B6399" w:rsidRPr="009B6399" w:rsidRDefault="009B6399" w:rsidP="00047EF0">
      <w:pPr>
        <w:pStyle w:val="textlnku"/>
        <w:rPr>
          <w:lang w:val="en-GB"/>
        </w:rPr>
      </w:pPr>
      <w:proofErr w:type="spellStart"/>
      <w:r w:rsidRPr="009B6399">
        <w:rPr>
          <w:lang w:val="en-GB"/>
        </w:rPr>
        <w:t>agathocentrism</w:t>
      </w:r>
      <w:proofErr w:type="spellEnd"/>
      <w:r w:rsidRPr="009B6399">
        <w:rPr>
          <w:lang w:val="en-GB"/>
        </w:rPr>
        <w:t xml:space="preserve">; Aristotle's ethics; bioethics; </w:t>
      </w:r>
      <w:proofErr w:type="spellStart"/>
      <w:r w:rsidRPr="009B6399">
        <w:rPr>
          <w:lang w:val="en-GB"/>
        </w:rPr>
        <w:t>ecoethics</w:t>
      </w:r>
      <w:proofErr w:type="spellEnd"/>
      <w:r w:rsidRPr="009B6399">
        <w:rPr>
          <w:lang w:val="en-GB"/>
        </w:rPr>
        <w:t xml:space="preserve">; ethics; ethics of Thomas Aquinas; Josef Petr </w:t>
      </w:r>
      <w:proofErr w:type="spellStart"/>
      <w:r w:rsidRPr="009B6399">
        <w:rPr>
          <w:lang w:val="en-GB"/>
        </w:rPr>
        <w:t>Ondok</w:t>
      </w:r>
      <w:proofErr w:type="spellEnd"/>
      <w:r w:rsidRPr="009B6399">
        <w:rPr>
          <w:lang w:val="en-GB"/>
        </w:rPr>
        <w:t>; man and nature; values</w:t>
      </w:r>
    </w:p>
    <w:p w:rsidR="009B6399" w:rsidRPr="00AA54CF" w:rsidRDefault="009B6399" w:rsidP="009B6399">
      <w:pPr>
        <w:spacing w:before="120" w:after="0" w:line="240" w:lineRule="auto"/>
        <w:ind w:firstLine="709"/>
        <w:rPr>
          <w:rFonts w:ascii="Times New Roman" w:hAnsi="Times New Roman"/>
          <w:sz w:val="22"/>
        </w:rPr>
      </w:pPr>
    </w:p>
    <w:p w:rsidR="009B6399" w:rsidRPr="009B6399" w:rsidRDefault="009B6399" w:rsidP="009B6399">
      <w:pPr>
        <w:spacing w:before="120" w:after="0" w:line="240" w:lineRule="auto"/>
        <w:ind w:firstLine="709"/>
        <w:rPr>
          <w:rFonts w:asciiTheme="majorHAnsi" w:hAnsiTheme="majorHAnsi"/>
          <w:sz w:val="22"/>
        </w:rPr>
      </w:pPr>
    </w:p>
    <w:p w:rsidR="00AA54CF" w:rsidRDefault="00AA54CF">
      <w:pPr>
        <w:spacing w:line="240" w:lineRule="auto"/>
        <w:rPr>
          <w:rFonts w:ascii="Times New Roman" w:hAnsi="Times New Roman"/>
          <w:sz w:val="22"/>
        </w:rPr>
      </w:pPr>
      <w:r>
        <w:rPr>
          <w:rFonts w:ascii="Times New Roman" w:hAnsi="Times New Roman"/>
          <w:sz w:val="22"/>
        </w:rPr>
        <w:br w:type="page"/>
      </w:r>
    </w:p>
    <w:p w:rsidR="009B6399" w:rsidRPr="009B6399" w:rsidRDefault="009B6399" w:rsidP="00047EF0">
      <w:pPr>
        <w:pStyle w:val="textlnku"/>
      </w:pPr>
      <w:r w:rsidRPr="009B6399">
        <w:lastRenderedPageBreak/>
        <w:t xml:space="preserve">J. P. O. – nenápadné iniciály, kterými se běžně podepisoval Josef Petr </w:t>
      </w:r>
      <w:proofErr w:type="spellStart"/>
      <w:r w:rsidRPr="009B6399">
        <w:t>Ondok</w:t>
      </w:r>
      <w:proofErr w:type="spellEnd"/>
      <w:r w:rsidRPr="009B6399">
        <w:t xml:space="preserve"> na skripta věnovaná studentům Teologické fakulty Jihočeské univerzity. Skromné označení sebe sama jako autora třemi písmeny bylo případným vyjádřením jeho celkového projevu v nejširším slova smyslu pedagogického. Za neokázalostí a prostým stylem však byla zjevná nevšední erudice a oddanost poslání, které přijal. V roce 2013 uplynulo deset let od jeho smrti a při té příležitosti se nejen vzpomínalo, ale také nově promýšlelo dílo tohoto českého teologa, filosofa a biologa.</w:t>
      </w:r>
    </w:p>
    <w:p w:rsidR="009B6399" w:rsidRPr="009B6399" w:rsidRDefault="009B6399" w:rsidP="00047EF0">
      <w:pPr>
        <w:pStyle w:val="textlnku"/>
        <w:rPr>
          <w:rFonts w:eastAsia="Times New Roman"/>
          <w:iCs/>
        </w:rPr>
      </w:pPr>
      <w:r w:rsidRPr="009B6399">
        <w:t xml:space="preserve">Vzhledem k zaměření časopisu Envigogika si dovoluji předložit analýzu části jeho díla v oblasti </w:t>
      </w:r>
      <w:proofErr w:type="spellStart"/>
      <w:r w:rsidRPr="009B6399">
        <w:t>ekoetiky</w:t>
      </w:r>
      <w:proofErr w:type="spellEnd"/>
      <w:r w:rsidRPr="009B6399">
        <w:t xml:space="preserve">. Základní údaje o </w:t>
      </w:r>
      <w:proofErr w:type="spellStart"/>
      <w:r w:rsidRPr="009B6399">
        <w:t>Ondokově</w:t>
      </w:r>
      <w:proofErr w:type="spellEnd"/>
      <w:r w:rsidRPr="009B6399">
        <w:t xml:space="preserve"> životě a o tom, jak rozuměl svému poslání, podává například Karel Skalický v článku </w:t>
      </w:r>
      <w:r w:rsidRPr="009B6399">
        <w:rPr>
          <w:i/>
        </w:rPr>
        <w:t xml:space="preserve">Josef Petr </w:t>
      </w:r>
      <w:proofErr w:type="spellStart"/>
      <w:r w:rsidRPr="009B6399">
        <w:rPr>
          <w:i/>
        </w:rPr>
        <w:t>Ondok</w:t>
      </w:r>
      <w:proofErr w:type="spellEnd"/>
      <w:r w:rsidRPr="009B6399">
        <w:rPr>
          <w:i/>
        </w:rPr>
        <w:t xml:space="preserve"> – učitel a svědek</w:t>
      </w:r>
      <w:r w:rsidRPr="009B6399">
        <w:rPr>
          <w:rStyle w:val="Znakapoznpodarou"/>
          <w:rFonts w:asciiTheme="majorHAnsi" w:hAnsiTheme="majorHAnsi"/>
          <w:sz w:val="22"/>
        </w:rPr>
        <w:footnoteReference w:id="1"/>
      </w:r>
      <w:r w:rsidRPr="009B6399">
        <w:t xml:space="preserve">, podrobněji lze číst o klíčových životních událostech Josefa P. </w:t>
      </w:r>
      <w:proofErr w:type="spellStart"/>
      <w:r w:rsidRPr="009B6399">
        <w:t>Ondoka</w:t>
      </w:r>
      <w:proofErr w:type="spellEnd"/>
      <w:r w:rsidRPr="009B6399">
        <w:t xml:space="preserve"> v autobiografické knize </w:t>
      </w:r>
      <w:r w:rsidRPr="009B6399">
        <w:rPr>
          <w:i/>
        </w:rPr>
        <w:t>Muklovský Vatikán</w:t>
      </w:r>
      <w:r w:rsidRPr="009B6399">
        <w:rPr>
          <w:rStyle w:val="Znakapoznpodarou"/>
          <w:rFonts w:asciiTheme="majorHAnsi" w:hAnsiTheme="majorHAnsi"/>
          <w:sz w:val="22"/>
        </w:rPr>
        <w:footnoteReference w:id="2"/>
      </w:r>
      <w:r w:rsidRPr="009B6399">
        <w:t xml:space="preserve">, v níž líčí život v pracovních táborech komunistického režimu v Mírově, Jáchymově, Leopoldově a ve Valdicích. Jimi všemi si prošel, a přesto zůstal na duchu nezlomen; díky důmyslně (tajně) organizované výuce, které se mu v táborech dostalo od spoluvězňů – kněží, byl schopen psát později svěžím způsobem filosofická či teologická pojednání. Z nich zde jmenuji pouze tituly </w:t>
      </w:r>
      <w:r w:rsidRPr="009B6399">
        <w:rPr>
          <w:i/>
        </w:rPr>
        <w:t>Důkaz, nebo hypotéza Boha?</w:t>
      </w:r>
      <w:r w:rsidRPr="009B6399">
        <w:rPr>
          <w:rStyle w:val="Znakapoznpodarou"/>
          <w:rFonts w:asciiTheme="majorHAnsi" w:hAnsiTheme="majorHAnsi"/>
          <w:sz w:val="22"/>
        </w:rPr>
        <w:footnoteReference w:id="3"/>
      </w:r>
      <w:r w:rsidRPr="009B6399">
        <w:t xml:space="preserve">, </w:t>
      </w:r>
      <w:r w:rsidRPr="009B6399">
        <w:rPr>
          <w:i/>
        </w:rPr>
        <w:t>Bereme smích vážně?</w:t>
      </w:r>
      <w:r w:rsidRPr="009B6399">
        <w:rPr>
          <w:rStyle w:val="Znakapoznpodarou"/>
          <w:rFonts w:asciiTheme="majorHAnsi" w:hAnsiTheme="majorHAnsi"/>
          <w:sz w:val="22"/>
        </w:rPr>
        <w:footnoteReference w:id="4"/>
      </w:r>
      <w:r w:rsidRPr="009B6399">
        <w:t xml:space="preserve">, </w:t>
      </w:r>
      <w:r w:rsidRPr="009B6399">
        <w:rPr>
          <w:i/>
        </w:rPr>
        <w:t>Čmelák asketický</w:t>
      </w:r>
      <w:r w:rsidRPr="009B6399">
        <w:rPr>
          <w:rStyle w:val="Znakapoznpodarou"/>
          <w:rFonts w:asciiTheme="majorHAnsi" w:hAnsiTheme="majorHAnsi"/>
          <w:sz w:val="22"/>
        </w:rPr>
        <w:footnoteReference w:id="5"/>
      </w:r>
      <w:r w:rsidRPr="009B6399">
        <w:t>. J.P.O. přitom publikoval také řadu článků v zahraničních odborných časopisech a habilitoval se na Biologické fakultě Jihočeské univerzity</w:t>
      </w:r>
      <w:r w:rsidRPr="009B6399">
        <w:rPr>
          <w:rStyle w:val="Znakapoznpodarou"/>
          <w:rFonts w:asciiTheme="majorHAnsi" w:hAnsiTheme="majorHAnsi"/>
          <w:sz w:val="22"/>
        </w:rPr>
        <w:footnoteReference w:id="6"/>
      </w:r>
      <w:r w:rsidRPr="009B6399">
        <w:t xml:space="preserve"> v oboru ekologie. Etickým otázkám se věnoval především v pracích </w:t>
      </w:r>
      <w:r w:rsidRPr="009B6399">
        <w:rPr>
          <w:rFonts w:eastAsia="Times New Roman"/>
          <w:i/>
          <w:iCs/>
        </w:rPr>
        <w:t>Člověk a příroda. Hledání etického vztahu</w:t>
      </w:r>
      <w:r w:rsidRPr="009B6399">
        <w:rPr>
          <w:rStyle w:val="Znakapoznpodarou"/>
          <w:rFonts w:asciiTheme="majorHAnsi" w:eastAsia="Times New Roman" w:hAnsiTheme="majorHAnsi"/>
          <w:iCs/>
          <w:sz w:val="22"/>
        </w:rPr>
        <w:footnoteReference w:id="7"/>
      </w:r>
      <w:r w:rsidRPr="009B6399">
        <w:rPr>
          <w:rFonts w:eastAsia="Times New Roman"/>
          <w:i/>
          <w:iCs/>
        </w:rPr>
        <w:t>, Bioetika</w:t>
      </w:r>
      <w:r w:rsidRPr="009B6399">
        <w:rPr>
          <w:rStyle w:val="Znakapoznpodarou"/>
          <w:rFonts w:asciiTheme="majorHAnsi" w:eastAsia="Times New Roman" w:hAnsiTheme="majorHAnsi"/>
          <w:iCs/>
          <w:sz w:val="22"/>
        </w:rPr>
        <w:footnoteReference w:id="8"/>
      </w:r>
      <w:r w:rsidRPr="009B6399">
        <w:rPr>
          <w:rFonts w:eastAsia="Times New Roman"/>
          <w:iCs/>
        </w:rPr>
        <w:t xml:space="preserve"> a v navazující monografii </w:t>
      </w:r>
      <w:r w:rsidRPr="009B6399">
        <w:rPr>
          <w:rFonts w:eastAsia="Times New Roman"/>
          <w:i/>
          <w:iCs/>
        </w:rPr>
        <w:t xml:space="preserve">Bioetika, biotechnologie a </w:t>
      </w:r>
      <w:r w:rsidRPr="009B6399">
        <w:rPr>
          <w:rFonts w:eastAsia="Times New Roman"/>
          <w:i/>
          <w:iCs/>
        </w:rPr>
        <w:lastRenderedPageBreak/>
        <w:t>biomedicína</w:t>
      </w:r>
      <w:r w:rsidRPr="009B6399">
        <w:rPr>
          <w:rStyle w:val="Znakapoznpodarou"/>
          <w:rFonts w:asciiTheme="majorHAnsi" w:eastAsia="Times New Roman" w:hAnsiTheme="majorHAnsi"/>
          <w:iCs/>
          <w:sz w:val="22"/>
        </w:rPr>
        <w:footnoteReference w:id="9"/>
      </w:r>
      <w:r w:rsidRPr="009B6399">
        <w:rPr>
          <w:rFonts w:eastAsia="Times New Roman"/>
          <w:i/>
          <w:iCs/>
        </w:rPr>
        <w:t xml:space="preserve">. </w:t>
      </w:r>
      <w:r w:rsidRPr="009B6399">
        <w:rPr>
          <w:rFonts w:eastAsia="Times New Roman"/>
        </w:rPr>
        <w:t>V</w:t>
      </w:r>
      <w:r w:rsidRPr="009B6399">
        <w:rPr>
          <w:rFonts w:eastAsia="Times New Roman"/>
          <w:iCs/>
        </w:rPr>
        <w:t xml:space="preserve"> díle</w:t>
      </w:r>
      <w:r w:rsidRPr="009B6399">
        <w:rPr>
          <w:rFonts w:eastAsia="Times New Roman"/>
          <w:i/>
          <w:iCs/>
        </w:rPr>
        <w:t xml:space="preserve"> Přírodní vědy a teologie </w:t>
      </w:r>
      <w:r w:rsidRPr="009B6399">
        <w:rPr>
          <w:rFonts w:eastAsia="Times New Roman"/>
        </w:rPr>
        <w:t>ukazuje, jak z dialogu teologie s přírodními vědami může pramenit metodické východisko pro teologii</w:t>
      </w:r>
      <w:r w:rsidRPr="009B6399">
        <w:rPr>
          <w:rFonts w:eastAsia="Times New Roman"/>
          <w:iCs/>
        </w:rPr>
        <w:t>.</w:t>
      </w:r>
    </w:p>
    <w:p w:rsidR="009B6399" w:rsidRPr="009B6399" w:rsidRDefault="009B6399" w:rsidP="00047EF0">
      <w:pPr>
        <w:pStyle w:val="textlnku"/>
      </w:pPr>
      <w:r w:rsidRPr="009B6399">
        <w:t xml:space="preserve">V roce 1996 psal Josef Petr </w:t>
      </w:r>
      <w:proofErr w:type="spellStart"/>
      <w:r w:rsidRPr="009B6399">
        <w:t>Ondok</w:t>
      </w:r>
      <w:proofErr w:type="spellEnd"/>
      <w:r w:rsidRPr="009B6399">
        <w:t xml:space="preserve"> ve skriptech </w:t>
      </w:r>
      <w:r w:rsidRPr="009B6399">
        <w:rPr>
          <w:i/>
        </w:rPr>
        <w:t>Obecná etika</w:t>
      </w:r>
      <w:r w:rsidRPr="009B6399">
        <w:t xml:space="preserve"> pro druhý ročník denního studia na Teologické fakultě Jihočeské univerzity: „Současná ekologická krize ... má v sobě i etický moment. Její kořeny tkví především v nekontrolovatelné exploataci přírody člověkem a v technokratickém systému společnosti. ... Analýza zrodu krize ukázala, že jedním z principiálních zdrojů této krize je nesprávné chápání etiky člověka. Člověk nemá morální závazky a povinnosti jen sám vůči sobě, nebo vůči společnosti, ale také vůči ostatním živým tvorům i vůči neživé přírodě, se kterou spoluvytváří své životní prostředí.“</w:t>
      </w:r>
      <w:r w:rsidRPr="009B6399">
        <w:rPr>
          <w:rStyle w:val="Znakapoznpodarou"/>
          <w:rFonts w:asciiTheme="majorHAnsi" w:hAnsiTheme="majorHAnsi"/>
          <w:sz w:val="22"/>
        </w:rPr>
        <w:footnoteReference w:id="10"/>
      </w:r>
      <w:r w:rsidRPr="009B6399">
        <w:t xml:space="preserve"> A cituje Van R. </w:t>
      </w:r>
      <w:proofErr w:type="spellStart"/>
      <w:r w:rsidRPr="009B6399">
        <w:t>Pottera</w:t>
      </w:r>
      <w:proofErr w:type="spellEnd"/>
      <w:r w:rsidRPr="009B6399">
        <w:t>: „Potřebujeme novou moudrost, která by byla poznáním o tom, jak užívat poznání.“</w:t>
      </w:r>
      <w:r w:rsidRPr="009B6399">
        <w:rPr>
          <w:rStyle w:val="Znakapoznpodarou"/>
          <w:rFonts w:asciiTheme="majorHAnsi" w:hAnsiTheme="majorHAnsi"/>
          <w:sz w:val="22"/>
        </w:rPr>
        <w:footnoteReference w:id="11"/>
      </w:r>
    </w:p>
    <w:p w:rsidR="009B6399" w:rsidRPr="009B6399" w:rsidRDefault="009B6399" w:rsidP="00047EF0">
      <w:pPr>
        <w:pStyle w:val="textlnku"/>
      </w:pPr>
      <w:proofErr w:type="spellStart"/>
      <w:r w:rsidRPr="009B6399">
        <w:t>Ondok</w:t>
      </w:r>
      <w:proofErr w:type="spellEnd"/>
      <w:r w:rsidRPr="009B6399">
        <w:t xml:space="preserve"> zde naráží na nedostatek moderního subjekt-objektového vnímání vztahu člověka a světa. Člověk se nadále nemůže považovat za jediný subjekt ve světě, byť by se cítil obdařen nejlepšími schopnostmi. Je třeba znovu se učit vnímat člověka – sami sebe – jako součást světa, jako součást, která je obdařena výjimečnými dary, ale s úkolem k (výjimečné) odpovědnosti za uchování řádu celku světa. Role člověka je skutečně jedinečná, ale služebná, nikoli panská ve smyslu nadřazené a neomezené moci, nikoli tedy k technokracii, ale k utváření domova – místa, v němž je možné rozvíjet život – je vyzván člověk svými schopnostmi. Ono „nesprávné chápání etiky“ v posledku značí v </w:t>
      </w:r>
      <w:proofErr w:type="spellStart"/>
      <w:r w:rsidRPr="009B6399">
        <w:t>Ondokově</w:t>
      </w:r>
      <w:proofErr w:type="spellEnd"/>
      <w:r w:rsidRPr="009B6399">
        <w:t xml:space="preserve"> textu nesprávné chápání toho, k jakému jednání je člověk povolán, což v posledku také značí nesprávné sebepojetí člověka, nesprávné vidění cíle lidského jednání. Člověk dle </w:t>
      </w:r>
      <w:proofErr w:type="spellStart"/>
      <w:r w:rsidRPr="009B6399">
        <w:t>Ondoka</w:t>
      </w:r>
      <w:proofErr w:type="spellEnd"/>
      <w:r w:rsidRPr="009B6399">
        <w:t xml:space="preserve"> není povinován jen vůči vlastní existenci, ale vůči existenci lidského rodu vůbec, je tedy povolán uchovat své životní prostředí jako podmínku uchování života na zemi, je to povinnost vůči budoucím generacím. Etické hodnoty nemohou být oddělovány od ekologických. Antropologické koncepce vytvořené do 20. století je třeba rozšířit o hledisko vztahu člověka k přírodě.</w:t>
      </w:r>
    </w:p>
    <w:p w:rsidR="009B6399" w:rsidRPr="009B6399" w:rsidRDefault="009B6399" w:rsidP="00047EF0">
      <w:pPr>
        <w:pStyle w:val="textlnku"/>
      </w:pPr>
      <w:r w:rsidRPr="009B6399">
        <w:t xml:space="preserve">Naléhavě je citováno pět závěrů v knize Van </w:t>
      </w:r>
      <w:proofErr w:type="spellStart"/>
      <w:r w:rsidRPr="009B6399">
        <w:t>Pottera</w:t>
      </w:r>
      <w:proofErr w:type="spellEnd"/>
      <w:r w:rsidRPr="009B6399">
        <w:rPr>
          <w:rStyle w:val="Znakapoznpodarou"/>
          <w:rFonts w:asciiTheme="majorHAnsi" w:hAnsiTheme="majorHAnsi"/>
          <w:sz w:val="22"/>
        </w:rPr>
        <w:footnoteReference w:id="12"/>
      </w:r>
      <w:r w:rsidRPr="009B6399">
        <w:t>: „1. Uznávám potřebu okamžité akce pro ozdravení světa postiženého krizemi. 2. Uznávám, že budoucí přežití a vývoj lidstva, jak biologický, tak kulturní, je silně podmíněn aktuálními aktivitami a plány člověka. 3. Uznávám jedinečnost každého jedince a jeho instinktivní potřebu přispět k zlepšení některé z větších jednotek společnosti způsobem kompatibilním s dlouhodobými potřebami společnosti. 4. Uznávám nevyhnutelnost některého lidského utrpení, které vyplývá z přirozeného řádu u biologických druhů a ve fyzickém světě, avšak nepřijímám pasivně to utrpení, které vyplývá z nelidskosti člověka vůči člověku. 5. Uznávám finalitu smrti jako nutnou součást života, úctu k životu, víru v bratrství lidí a svou povinnost vůči příštím generacím.“</w:t>
      </w:r>
    </w:p>
    <w:p w:rsidR="009B6399" w:rsidRPr="009B6399" w:rsidRDefault="009B6399" w:rsidP="00047EF0">
      <w:pPr>
        <w:pStyle w:val="textlnku"/>
      </w:pPr>
      <w:r w:rsidRPr="009B6399">
        <w:t xml:space="preserve">Již z těchto Van Potterových závěrů vyplývá jistá antropologie, která zdůrazňuje jedinečnost každého člověka, přirozený řád biologických druhů zahrnující smrtelnost, </w:t>
      </w:r>
      <w:r w:rsidRPr="009B6399">
        <w:lastRenderedPageBreak/>
        <w:t>povolání člověka jednat lidsky, spojenectví lidí v rámci stávající společnosti, ale také vzhledem k dalším generacím.</w:t>
      </w:r>
    </w:p>
    <w:p w:rsidR="009B6399" w:rsidRPr="009B6399" w:rsidRDefault="009B6399" w:rsidP="00047EF0">
      <w:pPr>
        <w:pStyle w:val="textlnku"/>
      </w:pPr>
      <w:r w:rsidRPr="009B6399">
        <w:t xml:space="preserve">Autoři jako S. </w:t>
      </w:r>
      <w:proofErr w:type="spellStart"/>
      <w:r w:rsidRPr="009B6399">
        <w:t>Gorovitz</w:t>
      </w:r>
      <w:proofErr w:type="spellEnd"/>
      <w:r w:rsidRPr="009B6399">
        <w:t xml:space="preserve"> a T. A. Shannon již rozlišovali bioetiku od </w:t>
      </w:r>
      <w:proofErr w:type="spellStart"/>
      <w:r w:rsidRPr="009B6399">
        <w:t>ekoetiky</w:t>
      </w:r>
      <w:proofErr w:type="spellEnd"/>
      <w:r w:rsidRPr="009B6399">
        <w:t xml:space="preserve"> – a rozvíjeli </w:t>
      </w:r>
      <w:proofErr w:type="spellStart"/>
      <w:r w:rsidRPr="009B6399">
        <w:t>ekoetiku</w:t>
      </w:r>
      <w:proofErr w:type="spellEnd"/>
      <w:r w:rsidRPr="009B6399">
        <w:t xml:space="preserve"> (</w:t>
      </w:r>
      <w:proofErr w:type="spellStart"/>
      <w:r w:rsidRPr="009B6399">
        <w:rPr>
          <w:i/>
        </w:rPr>
        <w:t>environmental</w:t>
      </w:r>
      <w:proofErr w:type="spellEnd"/>
      <w:r w:rsidRPr="009B6399">
        <w:rPr>
          <w:i/>
        </w:rPr>
        <w:t xml:space="preserve"> </w:t>
      </w:r>
      <w:proofErr w:type="spellStart"/>
      <w:r w:rsidRPr="009B6399">
        <w:rPr>
          <w:i/>
        </w:rPr>
        <w:t>ethics</w:t>
      </w:r>
      <w:proofErr w:type="spellEnd"/>
      <w:r w:rsidRPr="009B6399">
        <w:t>) jako etiku životního prostředí, přičemž bioetika pak byla pojímána jako etická teorie biologicko-medicínských problémů, jako „etika zdraví“ či „etika péče o zdraví“ (</w:t>
      </w:r>
      <w:proofErr w:type="spellStart"/>
      <w:r w:rsidRPr="009B6399">
        <w:rPr>
          <w:i/>
        </w:rPr>
        <w:t>healthcare</w:t>
      </w:r>
      <w:proofErr w:type="spellEnd"/>
      <w:r w:rsidRPr="009B6399">
        <w:rPr>
          <w:i/>
        </w:rPr>
        <w:t xml:space="preserve"> </w:t>
      </w:r>
      <w:proofErr w:type="spellStart"/>
      <w:r w:rsidRPr="009B6399">
        <w:rPr>
          <w:i/>
        </w:rPr>
        <w:t>ethics</w:t>
      </w:r>
      <w:proofErr w:type="spellEnd"/>
      <w:r w:rsidRPr="009B6399">
        <w:rPr>
          <w:rStyle w:val="Znakapoznpodarou"/>
          <w:rFonts w:asciiTheme="majorHAnsi" w:hAnsiTheme="majorHAnsi"/>
          <w:sz w:val="22"/>
        </w:rPr>
        <w:footnoteReference w:id="13"/>
      </w:r>
      <w:r w:rsidRPr="009B6399">
        <w:t xml:space="preserve">). Lze vidět tuto diferenciaci </w:t>
      </w:r>
      <w:proofErr w:type="spellStart"/>
      <w:r w:rsidRPr="009B6399">
        <w:t>ekoetiky</w:t>
      </w:r>
      <w:proofErr w:type="spellEnd"/>
      <w:r w:rsidRPr="009B6399">
        <w:t xml:space="preserve"> a bioetiky jako pouhé praktické vymezení konkrétních témat, avšak oproti Van </w:t>
      </w:r>
      <w:proofErr w:type="spellStart"/>
      <w:r w:rsidRPr="009B6399">
        <w:t>Potterovu</w:t>
      </w:r>
      <w:proofErr w:type="spellEnd"/>
      <w:r w:rsidRPr="009B6399">
        <w:t xml:space="preserve"> pojetí a jeho výzvě po uvědomění si postavení člověka v jednom řádu světa, nikoli nad světem, či v odstupu vůči světu. V tomto světle se pozdější oddělení </w:t>
      </w:r>
      <w:proofErr w:type="spellStart"/>
      <w:r w:rsidRPr="009B6399">
        <w:t>ekoetiky</w:t>
      </w:r>
      <w:proofErr w:type="spellEnd"/>
      <w:r w:rsidRPr="009B6399">
        <w:t xml:space="preserve"> od bioetiky může jevit jako nové tříštění pojetí řádu světa, kdy se člověk opět staví do pozice toho, kdo rozhoduje o rozdělení řádu na </w:t>
      </w:r>
      <w:proofErr w:type="spellStart"/>
      <w:r w:rsidRPr="009B6399">
        <w:t>eko</w:t>
      </w:r>
      <w:proofErr w:type="spellEnd"/>
      <w:r w:rsidRPr="009B6399">
        <w:t>- a bio-, a tato pozice může být východiskem opět k sebepojetí člověka jakožto pána a vládce, jen s tím rozdílem, že nyní si uvědomuje dilematickou situaci, do níž je postaven.</w:t>
      </w:r>
    </w:p>
    <w:p w:rsidR="009B6399" w:rsidRPr="009B6399" w:rsidRDefault="009B6399" w:rsidP="00047EF0">
      <w:pPr>
        <w:pStyle w:val="textlnku"/>
      </w:pPr>
      <w:proofErr w:type="spellStart"/>
      <w:r w:rsidRPr="009B6399">
        <w:t>Ekoetiku</w:t>
      </w:r>
      <w:proofErr w:type="spellEnd"/>
      <w:r w:rsidRPr="009B6399">
        <w:t xml:space="preserve"> jakožto obor neřadí </w:t>
      </w:r>
      <w:proofErr w:type="spellStart"/>
      <w:r w:rsidRPr="009B6399">
        <w:t>Ondok</w:t>
      </w:r>
      <w:proofErr w:type="spellEnd"/>
      <w:r w:rsidRPr="009B6399">
        <w:t xml:space="preserve"> k aplikované etice, neboť obecná etika – z níž vychází aplikovaná etika – byla tradičně rozvíjena z perspektivy člověka, případně společnosti. Již Aristoteles pokládal etiku za součást nauky politické. Pro Aristotela byl člověk přímo definován určeností svého života pro život v obci</w:t>
      </w:r>
      <w:r w:rsidRPr="009B6399">
        <w:rPr>
          <w:rStyle w:val="Znakapoznpodarou"/>
          <w:rFonts w:asciiTheme="majorHAnsi" w:hAnsiTheme="majorHAnsi"/>
          <w:sz w:val="22"/>
        </w:rPr>
        <w:footnoteReference w:id="14"/>
      </w:r>
      <w:r w:rsidRPr="009B6399">
        <w:t xml:space="preserve"> (pak samozřejmě i etika byla záležitostí obce), přičemž obec předchází jednotlivce, tak jako celek předchází část.</w:t>
      </w:r>
      <w:r w:rsidRPr="009B6399">
        <w:rPr>
          <w:rStyle w:val="Znakapoznpodarou"/>
          <w:rFonts w:asciiTheme="majorHAnsi" w:hAnsiTheme="majorHAnsi"/>
          <w:sz w:val="22"/>
        </w:rPr>
        <w:footnoteReference w:id="15"/>
      </w:r>
      <w:r w:rsidRPr="009B6399">
        <w:t xml:space="preserve"> Také podle Etiky </w:t>
      </w:r>
      <w:proofErr w:type="spellStart"/>
      <w:r w:rsidRPr="009B6399">
        <w:t>Nikomachovy</w:t>
      </w:r>
      <w:proofErr w:type="spellEnd"/>
      <w:r w:rsidRPr="009B6399">
        <w:t xml:space="preserve"> je člověk určen pro život v obci</w:t>
      </w:r>
      <w:r w:rsidRPr="009B6399">
        <w:rPr>
          <w:rStyle w:val="Znakapoznpodarou"/>
          <w:rFonts w:asciiTheme="majorHAnsi" w:hAnsiTheme="majorHAnsi"/>
          <w:sz w:val="22"/>
        </w:rPr>
        <w:footnoteReference w:id="16"/>
      </w:r>
      <w:r w:rsidRPr="009B6399">
        <w:t>.</w:t>
      </w:r>
    </w:p>
    <w:p w:rsidR="009B6399" w:rsidRPr="009B6399" w:rsidRDefault="009B6399" w:rsidP="00047EF0">
      <w:pPr>
        <w:pStyle w:val="textlnku"/>
      </w:pPr>
      <w:r w:rsidRPr="009B6399">
        <w:t xml:space="preserve">Nyní však předkládá </w:t>
      </w:r>
      <w:proofErr w:type="spellStart"/>
      <w:r w:rsidRPr="009B6399">
        <w:t>ekoetika</w:t>
      </w:r>
      <w:proofErr w:type="spellEnd"/>
      <w:r w:rsidRPr="009B6399">
        <w:t xml:space="preserve"> problémy, které nelze všechny řešit v rámci obecné etiky, jež je zaměřena na člověka či obec, neboť zde jde o vztah k přírodě: „</w:t>
      </w:r>
      <w:proofErr w:type="spellStart"/>
      <w:r w:rsidRPr="009B6399">
        <w:t>Ekoetika</w:t>
      </w:r>
      <w:proofErr w:type="spellEnd"/>
      <w:r w:rsidRPr="009B6399">
        <w:t xml:space="preserve"> musí vycházet z analýzy vztahu člověka k přírodě...“</w:t>
      </w:r>
      <w:r w:rsidRPr="009B6399">
        <w:rPr>
          <w:rStyle w:val="Znakapoznpodarou"/>
          <w:rFonts w:asciiTheme="majorHAnsi" w:hAnsiTheme="majorHAnsi"/>
          <w:sz w:val="22"/>
        </w:rPr>
        <w:footnoteReference w:id="17"/>
      </w:r>
      <w:r w:rsidRPr="009B6399">
        <w:t xml:space="preserve"> </w:t>
      </w:r>
      <w:proofErr w:type="spellStart"/>
      <w:r w:rsidRPr="009B6399">
        <w:t>Ekoetika</w:t>
      </w:r>
      <w:proofErr w:type="spellEnd"/>
      <w:r w:rsidRPr="009B6399">
        <w:t xml:space="preserve"> by proto</w:t>
      </w:r>
      <w:r w:rsidRPr="009B6399" w:rsidDel="00DE3F46">
        <w:t xml:space="preserve"> </w:t>
      </w:r>
      <w:r w:rsidRPr="009B6399">
        <w:t xml:space="preserve">byla spíše rozšířením obecné etiky, nebo by se tradiční obecná etika musela rozšířit o pojetí přírody a hledisko vztahu člověka k přírodě. Díky novým podstatným otázkám týkajícím se celku života a světa, které vznáší </w:t>
      </w:r>
      <w:proofErr w:type="spellStart"/>
      <w:r w:rsidRPr="009B6399">
        <w:t>ekoetika</w:t>
      </w:r>
      <w:proofErr w:type="spellEnd"/>
      <w:r w:rsidRPr="009B6399">
        <w:t xml:space="preserve">, hovoří někteří místo o </w:t>
      </w:r>
      <w:proofErr w:type="spellStart"/>
      <w:r w:rsidRPr="009B6399">
        <w:t>ekoetice</w:t>
      </w:r>
      <w:proofErr w:type="spellEnd"/>
      <w:r w:rsidRPr="009B6399">
        <w:t xml:space="preserve"> o filosofické ekologii nebo o ekologické filosofii. Filosofická ekologie či filosofie životního prostředí pak obsahuje nejen </w:t>
      </w:r>
      <w:proofErr w:type="spellStart"/>
      <w:r w:rsidRPr="009B6399">
        <w:t>ekoetiku</w:t>
      </w:r>
      <w:proofErr w:type="spellEnd"/>
      <w:r w:rsidRPr="009B6399">
        <w:t xml:space="preserve"> v užším slova smyslu, ale také například ontologické otázky (ontologie živé i neživé přírody). </w:t>
      </w:r>
      <w:proofErr w:type="spellStart"/>
      <w:r w:rsidRPr="009B6399">
        <w:t>Ondok</w:t>
      </w:r>
      <w:proofErr w:type="spellEnd"/>
      <w:r w:rsidRPr="009B6399">
        <w:t xml:space="preserve"> cituje z knihy A. </w:t>
      </w:r>
      <w:proofErr w:type="spellStart"/>
      <w:r w:rsidRPr="009B6399">
        <w:t>Brenmana</w:t>
      </w:r>
      <w:proofErr w:type="spellEnd"/>
      <w:r w:rsidRPr="009B6399">
        <w:t xml:space="preserve"> </w:t>
      </w:r>
      <w:r w:rsidRPr="009B6399">
        <w:rPr>
          <w:i/>
        </w:rPr>
        <w:t>Etika životního prostředí</w:t>
      </w:r>
      <w:r w:rsidRPr="009B6399">
        <w:rPr>
          <w:rStyle w:val="Znakapoznpodarou"/>
          <w:rFonts w:asciiTheme="majorHAnsi" w:hAnsiTheme="majorHAnsi"/>
          <w:sz w:val="22"/>
        </w:rPr>
        <w:footnoteReference w:id="18"/>
      </w:r>
      <w:r w:rsidRPr="009B6399">
        <w:t xml:space="preserve">, v jejímž úvodu se pojednává o filosofii životního prostředí, která je obecnou teorií vztahů mezi člověkem, přírodou a hodnotami a má „čtyři komponenty: (1) teorie o tom, co je příroda a jaké komponenty a základní procesy obsahuje; (2) teorie o lidských bytostech a některých obecných perspektivách života člověka a o kontextu, v němž je prožíván; (3) teorie o </w:t>
      </w:r>
      <w:r w:rsidRPr="009B6399">
        <w:lastRenderedPageBreak/>
        <w:t>hodnotě a hodnocení lidské aktivity se zřetelem k oběma předchozím bodům; (4) teorie o metodě, která udává, jakými standardy jsou zkoušeny, potvrzovány nebo odmítány etické nároky, k nimž obecná teorie dochází.“</w:t>
      </w:r>
      <w:r w:rsidRPr="009B6399">
        <w:rPr>
          <w:rStyle w:val="Znakapoznpodarou"/>
          <w:rFonts w:asciiTheme="majorHAnsi" w:hAnsiTheme="majorHAnsi"/>
          <w:sz w:val="22"/>
        </w:rPr>
        <w:footnoteReference w:id="19"/>
      </w:r>
      <w:r w:rsidRPr="009B6399">
        <w:t xml:space="preserve"> První dvě komponenty (teorie) by zde zahrnovaly otázky ontologické, třetí je axiologií a čtvrtá </w:t>
      </w:r>
      <w:proofErr w:type="spellStart"/>
      <w:r w:rsidRPr="009B6399">
        <w:t>metaetikou</w:t>
      </w:r>
      <w:proofErr w:type="spellEnd"/>
      <w:r w:rsidRPr="009B6399">
        <w:t xml:space="preserve"> (</w:t>
      </w:r>
      <w:proofErr w:type="spellStart"/>
      <w:r w:rsidRPr="009B6399">
        <w:t>metateorií</w:t>
      </w:r>
      <w:proofErr w:type="spellEnd"/>
      <w:r w:rsidRPr="009B6399">
        <w:t xml:space="preserve"> etiky či konkrétněji </w:t>
      </w:r>
      <w:proofErr w:type="spellStart"/>
      <w:r w:rsidRPr="009B6399">
        <w:t>metateorií</w:t>
      </w:r>
      <w:proofErr w:type="spellEnd"/>
      <w:r w:rsidRPr="009B6399">
        <w:t xml:space="preserve"> </w:t>
      </w:r>
      <w:proofErr w:type="spellStart"/>
      <w:r w:rsidRPr="009B6399">
        <w:t>ekoetiky</w:t>
      </w:r>
      <w:proofErr w:type="spellEnd"/>
      <w:r w:rsidRPr="009B6399">
        <w:t>).</w:t>
      </w:r>
    </w:p>
    <w:p w:rsidR="009B6399" w:rsidRPr="009B6399" w:rsidRDefault="009B6399" w:rsidP="00047EF0">
      <w:pPr>
        <w:pStyle w:val="textlnku"/>
      </w:pPr>
      <w:proofErr w:type="spellStart"/>
      <w:r w:rsidRPr="009B6399">
        <w:t>Ekoetiku</w:t>
      </w:r>
      <w:proofErr w:type="spellEnd"/>
      <w:r w:rsidRPr="009B6399">
        <w:t xml:space="preserve"> je možné vnímat také jako kritiku tradiční etiky, která byla antropomorfní a individualistická, přičemž podcenila či opomenula vztah a povinnost člověka vůči přírodě. Výraz „antropomorfní“ značí, že tradiční etika se soustředila na cíl či povinnost člověka vůči sobě a vůči druhým lidem či společnosti (nikoli vůči lidstvu jako biologickému druhu) – podle člověka a jím nahlédnuté představy o smyslu či cíli života byla (a v jistém smyslu nutně stále je) etika takto utvářena či pěstována. S tím souvisí i její řazení Aristotelem k nauce politické a současné její místo mezi vědami humanitními. Tradiční etika byla ovšem nejen antropomorfní, nýbrž nejpozději od počátku novověku rovněž antropocentrická, totiž člověk byl představován jako vrchol evoluce a život lidstva jako poslední účel nebo cíl světového vývoje. A to přesto, že si již člověk uvědomuje závislost svého života na životním prostředí – v důsledku tohoto rozporu se antropocentrické pojetí se proměnilo v biocentrické, v němž je člověk viděn v souřadném postavení s dalšími živými druhy světa; ještě zde ale chybí vztah člověka k neživé přírodě. I když tento biocentrický model hraje i v současnosti důležitou roli v mnoha vědních oborech, poukazuje Josef P. </w:t>
      </w:r>
      <w:proofErr w:type="spellStart"/>
      <w:r w:rsidRPr="009B6399">
        <w:t>Ondok</w:t>
      </w:r>
      <w:proofErr w:type="spellEnd"/>
      <w:r w:rsidRPr="009B6399">
        <w:t xml:space="preserve"> na další orientaci etiky, kterou vidí u Erazima </w:t>
      </w:r>
      <w:proofErr w:type="spellStart"/>
      <w:r w:rsidRPr="009B6399">
        <w:t>Koháka</w:t>
      </w:r>
      <w:proofErr w:type="spellEnd"/>
      <w:r w:rsidRPr="009B6399">
        <w:rPr>
          <w:rStyle w:val="Znakapoznpodarou"/>
          <w:rFonts w:asciiTheme="majorHAnsi" w:hAnsiTheme="majorHAnsi"/>
          <w:sz w:val="22"/>
        </w:rPr>
        <w:footnoteReference w:id="20"/>
      </w:r>
      <w:r w:rsidRPr="009B6399">
        <w:t xml:space="preserve">, totiž na </w:t>
      </w:r>
      <w:proofErr w:type="spellStart"/>
      <w:r w:rsidRPr="009B6399">
        <w:t>agatocentrismus</w:t>
      </w:r>
      <w:proofErr w:type="spellEnd"/>
      <w:r w:rsidRPr="009B6399">
        <w:rPr>
          <w:color w:val="9BBB59" w:themeColor="accent3"/>
        </w:rPr>
        <w:t xml:space="preserve"> </w:t>
      </w:r>
      <w:r w:rsidRPr="009B6399">
        <w:t>(tj. se zaměřením na dobro).</w:t>
      </w:r>
      <w:r w:rsidRPr="009B6399">
        <w:rPr>
          <w:rStyle w:val="Znakapoznpodarou"/>
          <w:rFonts w:asciiTheme="majorHAnsi" w:hAnsiTheme="majorHAnsi"/>
          <w:sz w:val="22"/>
        </w:rPr>
        <w:footnoteReference w:id="21"/>
      </w:r>
      <w:r w:rsidRPr="009B6399">
        <w:t xml:space="preserve"> V něm by mělo být vyváženo biologické a ekologické hledisko lidské existence, ale také dimenze duchovní aktivity a tvorby (kultury), vlastní člověku, který se nepodílí jen na „biosféře“, ale také na „noosféře“, řečeno s </w:t>
      </w:r>
      <w:proofErr w:type="spellStart"/>
      <w:r w:rsidRPr="009B6399">
        <w:t>Teilhardem</w:t>
      </w:r>
      <w:proofErr w:type="spellEnd"/>
      <w:r w:rsidRPr="009B6399">
        <w:t xml:space="preserve"> de </w:t>
      </w:r>
      <w:proofErr w:type="spellStart"/>
      <w:r w:rsidRPr="009B6399">
        <w:t>Chardin</w:t>
      </w:r>
      <w:proofErr w:type="spellEnd"/>
      <w:r w:rsidRPr="009B6399">
        <w:t>.</w:t>
      </w:r>
    </w:p>
    <w:p w:rsidR="009B6399" w:rsidRPr="009B6399" w:rsidRDefault="009B6399" w:rsidP="00047EF0">
      <w:pPr>
        <w:pStyle w:val="textlnku"/>
      </w:pPr>
      <w:r w:rsidRPr="009B6399">
        <w:t xml:space="preserve">Podobně připomíná Jolana Poláková v přehledu koncepcí statusu hodnoty, které přinesl dosavadní vývoj filosofického myšlení, vedle </w:t>
      </w:r>
      <w:proofErr w:type="spellStart"/>
      <w:r w:rsidRPr="009B6399">
        <w:t>ontocentrické</w:t>
      </w:r>
      <w:proofErr w:type="spellEnd"/>
      <w:r w:rsidRPr="009B6399">
        <w:t xml:space="preserve"> a antropocentrické koncepce zejména podnětnost </w:t>
      </w:r>
      <w:proofErr w:type="spellStart"/>
      <w:r w:rsidRPr="009B6399">
        <w:t>agatocentrické</w:t>
      </w:r>
      <w:proofErr w:type="spellEnd"/>
      <w:r w:rsidRPr="009B6399">
        <w:t xml:space="preserve"> koncepce: „Hodnotové vědomí moderního člověka je zde vyváděno ze své ‚narcistické slepoty</w:t>
      </w:r>
      <w:r w:rsidRPr="009B6399">
        <w:rPr>
          <w:rFonts w:ascii="Times New Roman" w:hAnsi="Times New Roman" w:cs="MS Reference Sans Serif"/>
        </w:rPr>
        <w:t>′</w:t>
      </w:r>
      <w:r w:rsidRPr="009B6399">
        <w:t xml:space="preserve">, ozřejmuje se mu zásadní autonomie hodnot: Hodnoty jsou nezávislé na člověku a přesahují bytí; vnímáme je jako </w:t>
      </w:r>
      <w:r w:rsidRPr="009B6399">
        <w:rPr>
          <w:rStyle w:val="Zdraznn"/>
          <w:rFonts w:asciiTheme="majorHAnsi" w:hAnsiTheme="majorHAnsi"/>
          <w:sz w:val="22"/>
        </w:rPr>
        <w:t>platné</w:t>
      </w:r>
      <w:r w:rsidRPr="009B6399">
        <w:t xml:space="preserve"> nezávisle na tom, co je, a nezávisle na lidské vůli. Status hodnoty se tak vymyká antropologickým i ontologickým kategoriím. Tím však není nijak přerušena vazba hodnot k bytí a k člověku – pouze je jednoznačně zřejmé, že </w:t>
      </w:r>
      <w:proofErr w:type="spellStart"/>
      <w:r w:rsidRPr="009B6399">
        <w:t>agatologický</w:t>
      </w:r>
      <w:proofErr w:type="spellEnd"/>
      <w:r w:rsidRPr="009B6399">
        <w:t xml:space="preserve"> řád není určen ze strany bytí nebo člověka. Hodnota je pochopena jako to, co </w:t>
      </w:r>
      <w:r w:rsidRPr="009B6399">
        <w:rPr>
          <w:rStyle w:val="Zdraznn"/>
          <w:rFonts w:asciiTheme="majorHAnsi" w:hAnsiTheme="majorHAnsi"/>
          <w:sz w:val="22"/>
        </w:rPr>
        <w:t>se člověku nabízí k činné participaci jako dobré samo o sobě</w:t>
      </w:r>
      <w:r w:rsidRPr="009B6399">
        <w:t>.“</w:t>
      </w:r>
      <w:r w:rsidRPr="009B6399">
        <w:rPr>
          <w:rStyle w:val="Znakapoznpodarou"/>
          <w:rFonts w:asciiTheme="majorHAnsi" w:hAnsiTheme="majorHAnsi"/>
          <w:sz w:val="22"/>
        </w:rPr>
        <w:footnoteReference w:id="22"/>
      </w:r>
      <w:r w:rsidRPr="009B6399">
        <w:t xml:space="preserve"> I když Jolana Poláková ve svém článku neodkazuje na </w:t>
      </w:r>
      <w:proofErr w:type="spellStart"/>
      <w:r w:rsidRPr="009B6399">
        <w:lastRenderedPageBreak/>
        <w:t>Kohákovo</w:t>
      </w:r>
      <w:proofErr w:type="spellEnd"/>
      <w:r w:rsidRPr="009B6399">
        <w:t xml:space="preserve"> dílo, podobnost pojetí je zjevná. Je nutné ovšem upozornit, že „vývoj“ axiologických koncepcí není ani Polákovou popisován či vnímán ve smyslu dějinného vývoje, ale pouze v rámci systematizace jsou takto tyto koncepce odděleny – ve skutečnosti již od počátku etického myšlení je pramenem právě pojem dobra (</w:t>
      </w:r>
      <w:proofErr w:type="spellStart"/>
      <w:r w:rsidRPr="009B6399">
        <w:rPr>
          <w:rStyle w:val="Zdraznn"/>
          <w:rFonts w:asciiTheme="majorHAnsi" w:hAnsiTheme="majorHAnsi"/>
          <w:sz w:val="22"/>
        </w:rPr>
        <w:t>agathon</w:t>
      </w:r>
      <w:proofErr w:type="spellEnd"/>
      <w:r w:rsidRPr="009B6399">
        <w:t xml:space="preserve">, </w:t>
      </w:r>
      <w:proofErr w:type="spellStart"/>
      <w:r w:rsidRPr="009B6399">
        <w:rPr>
          <w:rStyle w:val="Zdraznn"/>
          <w:rFonts w:asciiTheme="majorHAnsi" w:hAnsiTheme="majorHAnsi"/>
          <w:sz w:val="22"/>
        </w:rPr>
        <w:t>bonum</w:t>
      </w:r>
      <w:proofErr w:type="spellEnd"/>
      <w:r w:rsidRPr="009B6399">
        <w:t xml:space="preserve">), označuje dokonce také hodnotu vůbec. Eudaimonistické etiky jsou teprve jeho specifikací – kdy se pojímá jako dobro pro člověka; podobně utilitaristické pojetí – kdy je dobro „k něčemu“. Dobro je tím, co </w:t>
      </w:r>
      <w:r w:rsidRPr="009B6399">
        <w:rPr>
          <w:rStyle w:val="Zdraznn"/>
          <w:rFonts w:asciiTheme="majorHAnsi" w:hAnsiTheme="majorHAnsi"/>
          <w:sz w:val="22"/>
        </w:rPr>
        <w:t xml:space="preserve">přidává jsoucímu </w:t>
      </w:r>
      <w:proofErr w:type="spellStart"/>
      <w:r w:rsidRPr="009B6399">
        <w:rPr>
          <w:rStyle w:val="Zdraznn"/>
          <w:rFonts w:asciiTheme="majorHAnsi" w:hAnsiTheme="majorHAnsi"/>
          <w:sz w:val="22"/>
        </w:rPr>
        <w:t>žadatelnost</w:t>
      </w:r>
      <w:proofErr w:type="spellEnd"/>
      <w:r w:rsidRPr="009B6399">
        <w:t xml:space="preserve"> – což v antické a středověké metafyzice neznamená zužitkovatelnost pro lidské potřeby, ale </w:t>
      </w:r>
      <w:proofErr w:type="spellStart"/>
      <w:r w:rsidRPr="009B6399">
        <w:t>žadatelnost</w:t>
      </w:r>
      <w:proofErr w:type="spellEnd"/>
      <w:r w:rsidRPr="009B6399">
        <w:t xml:space="preserve">, která má ontologický smysl: „V rámci této obecné </w:t>
      </w:r>
      <w:proofErr w:type="spellStart"/>
      <w:r w:rsidRPr="009B6399">
        <w:t>agatologicko</w:t>
      </w:r>
      <w:proofErr w:type="spellEnd"/>
      <w:r w:rsidRPr="009B6399">
        <w:t>-ontologické dynamiky je i ‚pro nás</w:t>
      </w:r>
      <w:r w:rsidRPr="009B6399">
        <w:rPr>
          <w:rFonts w:ascii="Times New Roman" w:hAnsi="Times New Roman" w:cs="MS Reference Sans Serif"/>
        </w:rPr>
        <w:t>′</w:t>
      </w:r>
      <w:r w:rsidRPr="009B6399">
        <w:t xml:space="preserve"> (eticky) dobré směřovat k plnému uskutečnění své ideální přirozenosti – své lidské hodnoty – a v rámci toho napomáhat rozvíjení hodnotného bytí i u ostatních jsoucen...“</w:t>
      </w:r>
      <w:r w:rsidRPr="009B6399">
        <w:rPr>
          <w:rStyle w:val="Znakapoznpodarou"/>
          <w:rFonts w:asciiTheme="majorHAnsi" w:hAnsiTheme="majorHAnsi"/>
          <w:sz w:val="22"/>
        </w:rPr>
        <w:footnoteReference w:id="23"/>
      </w:r>
      <w:r w:rsidRPr="009B6399">
        <w:t xml:space="preserve">. Tomáš Akvinský přitom popisuje tuto </w:t>
      </w:r>
      <w:proofErr w:type="spellStart"/>
      <w:r w:rsidRPr="009B6399">
        <w:t>žadatelnost</w:t>
      </w:r>
      <w:proofErr w:type="spellEnd"/>
      <w:r w:rsidRPr="009B6399">
        <w:t xml:space="preserve"> jako přirozené smyslové </w:t>
      </w:r>
      <w:proofErr w:type="spellStart"/>
      <w:r w:rsidRPr="009B6399">
        <w:t>apetitivní</w:t>
      </w:r>
      <w:proofErr w:type="spellEnd"/>
      <w:r w:rsidRPr="009B6399">
        <w:t xml:space="preserve"> síly (</w:t>
      </w:r>
      <w:proofErr w:type="spellStart"/>
      <w:r w:rsidRPr="009B6399">
        <w:rPr>
          <w:i/>
        </w:rPr>
        <w:t>appetitus</w:t>
      </w:r>
      <w:proofErr w:type="spellEnd"/>
      <w:r w:rsidRPr="009B6399">
        <w:rPr>
          <w:i/>
        </w:rPr>
        <w:t xml:space="preserve"> </w:t>
      </w:r>
      <w:proofErr w:type="spellStart"/>
      <w:r w:rsidRPr="009B6399">
        <w:rPr>
          <w:i/>
        </w:rPr>
        <w:t>concupiscibilis</w:t>
      </w:r>
      <w:proofErr w:type="spellEnd"/>
      <w:r w:rsidRPr="009B6399">
        <w:t>), na rozdíl od nežádoucí disharmonie v nitru člověka (</w:t>
      </w:r>
      <w:proofErr w:type="spellStart"/>
      <w:r w:rsidRPr="009B6399">
        <w:rPr>
          <w:i/>
        </w:rPr>
        <w:t>concupiscentia</w:t>
      </w:r>
      <w:proofErr w:type="spellEnd"/>
      <w:r w:rsidRPr="009B6399">
        <w:t>).</w:t>
      </w:r>
    </w:p>
    <w:p w:rsidR="009B6399" w:rsidRPr="009B6399" w:rsidRDefault="009B6399" w:rsidP="00047EF0">
      <w:pPr>
        <w:pStyle w:val="textlnku"/>
      </w:pPr>
      <w:r w:rsidRPr="009B6399">
        <w:t xml:space="preserve">Skutečně důkladná znalost Aristotelových a Tomášových textů pomáhala i </w:t>
      </w:r>
      <w:proofErr w:type="spellStart"/>
      <w:r w:rsidRPr="009B6399">
        <w:t>Ondokovi</w:t>
      </w:r>
      <w:proofErr w:type="spellEnd"/>
      <w:r w:rsidRPr="009B6399">
        <w:t>, společně s analytickou</w:t>
      </w:r>
      <w:r w:rsidRPr="009B6399">
        <w:rPr>
          <w:rStyle w:val="Znakapoznpodarou"/>
          <w:rFonts w:asciiTheme="majorHAnsi" w:hAnsiTheme="majorHAnsi"/>
          <w:sz w:val="22"/>
        </w:rPr>
        <w:footnoteReference w:id="24"/>
      </w:r>
      <w:r w:rsidRPr="009B6399">
        <w:t xml:space="preserve"> metodou, ke které se vždy hlásil (a kterou nespojoval jen s pozitivistickým či </w:t>
      </w:r>
      <w:proofErr w:type="spellStart"/>
      <w:r w:rsidRPr="009B6399">
        <w:t>neopozitivistickým</w:t>
      </w:r>
      <w:proofErr w:type="spellEnd"/>
      <w:r w:rsidRPr="009B6399">
        <w:t xml:space="preserve"> smýšlením), aby druhým zprostředkoval v utříděné a ucelené formě výsledky velmi subtilního filosofického či teologického myšlení.</w:t>
      </w:r>
    </w:p>
    <w:p w:rsidR="009B6399" w:rsidRPr="009B6399" w:rsidRDefault="009B6399" w:rsidP="00047EF0">
      <w:pPr>
        <w:pStyle w:val="textlnku"/>
      </w:pPr>
      <w:r w:rsidRPr="009B6399">
        <w:t xml:space="preserve">Právě na možný přínos aristotelsko-tomistické filosofie pro </w:t>
      </w:r>
      <w:proofErr w:type="spellStart"/>
      <w:r w:rsidRPr="009B6399">
        <w:t>ekoetiku</w:t>
      </w:r>
      <w:proofErr w:type="spellEnd"/>
      <w:r w:rsidRPr="009B6399">
        <w:t xml:space="preserve"> se v souvislosti s odkazem Josefa P. </w:t>
      </w:r>
      <w:proofErr w:type="spellStart"/>
      <w:r w:rsidRPr="009B6399">
        <w:t>Ondoka</w:t>
      </w:r>
      <w:proofErr w:type="spellEnd"/>
      <w:r w:rsidRPr="009B6399">
        <w:t xml:space="preserve"> soustředím, přičemž nechám stranou všech dvanáct různých východisek a variant </w:t>
      </w:r>
      <w:proofErr w:type="spellStart"/>
      <w:r w:rsidRPr="009B6399">
        <w:t>ekoetiky</w:t>
      </w:r>
      <w:proofErr w:type="spellEnd"/>
      <w:r w:rsidRPr="009B6399">
        <w:t xml:space="preserve">, o nichž ve své knize </w:t>
      </w:r>
      <w:r w:rsidRPr="009B6399">
        <w:rPr>
          <w:i/>
        </w:rPr>
        <w:t>Člověk a příroda</w:t>
      </w:r>
      <w:r w:rsidRPr="009B6399">
        <w:t xml:space="preserve"> </w:t>
      </w:r>
      <w:proofErr w:type="spellStart"/>
      <w:r w:rsidRPr="009B6399">
        <w:t>Ondok</w:t>
      </w:r>
      <w:proofErr w:type="spellEnd"/>
      <w:r w:rsidRPr="009B6399">
        <w:t xml:space="preserve"> také pojednává.</w:t>
      </w:r>
      <w:r w:rsidRPr="009B6399">
        <w:rPr>
          <w:rStyle w:val="Znakapoznpodarou"/>
          <w:rFonts w:asciiTheme="majorHAnsi" w:hAnsiTheme="majorHAnsi"/>
          <w:sz w:val="22"/>
        </w:rPr>
        <w:footnoteReference w:id="25"/>
      </w:r>
      <w:r w:rsidRPr="009B6399">
        <w:t xml:space="preserve"> </w:t>
      </w:r>
    </w:p>
    <w:p w:rsidR="009B6399" w:rsidRPr="009B6399" w:rsidRDefault="009B6399" w:rsidP="00047EF0">
      <w:pPr>
        <w:pStyle w:val="textlnku"/>
      </w:pPr>
      <w:r w:rsidRPr="009B6399">
        <w:t xml:space="preserve">I když aristotelsko-tomistická filosofie si nekladla přímo </w:t>
      </w:r>
      <w:proofErr w:type="spellStart"/>
      <w:r w:rsidRPr="009B6399">
        <w:t>ekoetické</w:t>
      </w:r>
      <w:proofErr w:type="spellEnd"/>
      <w:r w:rsidRPr="009B6399">
        <w:t xml:space="preserve"> otázky, usiluje </w:t>
      </w:r>
      <w:proofErr w:type="spellStart"/>
      <w:r w:rsidRPr="009B6399">
        <w:t>Ondok</w:t>
      </w:r>
      <w:proofErr w:type="spellEnd"/>
      <w:r w:rsidRPr="009B6399">
        <w:t xml:space="preserve"> o prozkoumání, zda principy a kategorie této filosofie lze aplikovat k řešení problému </w:t>
      </w:r>
      <w:proofErr w:type="spellStart"/>
      <w:r w:rsidRPr="009B6399">
        <w:t>ekoetiky</w:t>
      </w:r>
      <w:proofErr w:type="spellEnd"/>
      <w:r w:rsidRPr="009B6399">
        <w:t>. S tím souvisí i druhý úkol, který si v souvislosti se zkoumáním scholastické filosofie vzhledem k </w:t>
      </w:r>
      <w:proofErr w:type="spellStart"/>
      <w:r w:rsidRPr="009B6399">
        <w:t>ekoetice</w:t>
      </w:r>
      <w:proofErr w:type="spellEnd"/>
      <w:r w:rsidRPr="009B6399">
        <w:t xml:space="preserve"> </w:t>
      </w:r>
      <w:proofErr w:type="spellStart"/>
      <w:r w:rsidRPr="009B6399">
        <w:t>Ondok</w:t>
      </w:r>
      <w:proofErr w:type="spellEnd"/>
      <w:r w:rsidRPr="009B6399">
        <w:t xml:space="preserve"> klade, totiž určit, zda lze ze scholastické filosofie odvodit absolutní panství člověka nad přírodou, zda se tato filosofie explicitně či implicitně kloní k dominanci člověka nad přírodou.</w:t>
      </w:r>
      <w:r w:rsidRPr="009B6399">
        <w:rPr>
          <w:rStyle w:val="Znakapoznpodarou"/>
          <w:rFonts w:asciiTheme="majorHAnsi" w:hAnsiTheme="majorHAnsi"/>
          <w:sz w:val="22"/>
        </w:rPr>
        <w:footnoteReference w:id="26"/>
      </w:r>
    </w:p>
    <w:p w:rsidR="009B6399" w:rsidRPr="009B6399" w:rsidRDefault="009B6399" w:rsidP="00047EF0">
      <w:pPr>
        <w:pStyle w:val="textlnku"/>
      </w:pPr>
      <w:r w:rsidRPr="009B6399">
        <w:t xml:space="preserve">Nejdříve se vykazuje </w:t>
      </w:r>
      <w:proofErr w:type="spellStart"/>
      <w:r w:rsidRPr="009B6399">
        <w:t>ekoetická</w:t>
      </w:r>
      <w:proofErr w:type="spellEnd"/>
      <w:r w:rsidRPr="009B6399">
        <w:t xml:space="preserve"> závaznost z aristotelsko-tomistického pojmu přirozenosti (</w:t>
      </w:r>
      <w:r w:rsidRPr="009B6399">
        <w:rPr>
          <w:i/>
        </w:rPr>
        <w:t>natura</w:t>
      </w:r>
      <w:r w:rsidRPr="009B6399">
        <w:t xml:space="preserve">) člověka. Zde platí, že jednání je kvalifikované jako eticky dobré, jestliže je ve shodě s přirozeností, uskutečňují-li se při tomto jednání možnosti a schopnosti obsažené v přirozenosti člověka. Pojem přirozenosti by měl zahrnout vše, co nutně k věci patří, co je jejím určením a odlišením od jiných jsoucen. Tomáš Akvinský se </w:t>
      </w:r>
      <w:r w:rsidRPr="009B6399">
        <w:lastRenderedPageBreak/>
        <w:t>při vymezení přirozenosti člověka opírá o Aristotelův odkaz na lidský rozum, podle něj je tedy specifickou odlišností (</w:t>
      </w:r>
      <w:proofErr w:type="spellStart"/>
      <w:r w:rsidRPr="009B6399">
        <w:rPr>
          <w:i/>
        </w:rPr>
        <w:t>differentia</w:t>
      </w:r>
      <w:proofErr w:type="spellEnd"/>
      <w:r w:rsidRPr="009B6399">
        <w:rPr>
          <w:i/>
        </w:rPr>
        <w:t xml:space="preserve"> </w:t>
      </w:r>
      <w:proofErr w:type="spellStart"/>
      <w:r w:rsidRPr="009B6399">
        <w:rPr>
          <w:i/>
        </w:rPr>
        <w:t>specifica</w:t>
      </w:r>
      <w:proofErr w:type="spellEnd"/>
      <w:r w:rsidRPr="009B6399">
        <w:t>) člověka vůči jiným živočichům právě racionalita. Při tom však ani Aristoteles ani Tomáš nezdůrazňovali tělo a lidskou tělesnost jako to, co nutně k člověku patří jako k jeho přirozenosti. Právě skrze tělesnost by se však ukázalo, jak je člověk doslova závislý na půdě, přírodě a životním prostředí a znamenala-li „přirozenost“ ve scholastice pohyb k uskutečnění, eticky vyjádřeno: „pohyb za jednotou a dobrem“, nelze si představit toto uskutečnění člověka bez jeho životního prostředí. Tradiční pojem přirozenosti by tedy musel být doplněn o charakteristiku biologické závislosti člověka na přírodě – tedy člověk je nejen přirozenosti společenské (Seneca), nejen obec předchází jednotlivce (Aristoteles), ale člověk je též podstatně „zemák“ – biblický Adam z prachu země –, závislý na svém přírodním prostředí. Zde by pak mohlo být východisko pro odvození etického vztahu člověka k přírodě. I pro aristotelskou filosofii je ale platné stanovisko o závislosti člověka na přírodě, neboť příroda je celkem, jejíž částí je člověk – a jestliže aristotelsky předchází celek část, pak příroda předchází člověka, a tedy je (implicitně) přirozeností člověka příroda.</w:t>
      </w:r>
    </w:p>
    <w:p w:rsidR="009B6399" w:rsidRPr="009B6399" w:rsidRDefault="009B6399" w:rsidP="00047EF0">
      <w:pPr>
        <w:pStyle w:val="textlnku"/>
        <w:rPr>
          <w:rFonts w:asciiTheme="majorHAnsi" w:hAnsiTheme="majorHAnsi"/>
          <w:sz w:val="22"/>
        </w:rPr>
      </w:pPr>
      <w:r w:rsidRPr="009B6399">
        <w:rPr>
          <w:rFonts w:asciiTheme="majorHAnsi" w:hAnsiTheme="majorHAnsi"/>
          <w:sz w:val="22"/>
        </w:rPr>
        <w:t xml:space="preserve">Druhou cestou, jak </w:t>
      </w:r>
      <w:proofErr w:type="spellStart"/>
      <w:r w:rsidRPr="009B6399">
        <w:rPr>
          <w:rFonts w:asciiTheme="majorHAnsi" w:hAnsiTheme="majorHAnsi"/>
          <w:sz w:val="22"/>
        </w:rPr>
        <w:t>Ondok</w:t>
      </w:r>
      <w:proofErr w:type="spellEnd"/>
      <w:r w:rsidRPr="009B6399">
        <w:rPr>
          <w:rFonts w:asciiTheme="majorHAnsi" w:hAnsiTheme="majorHAnsi"/>
          <w:sz w:val="22"/>
        </w:rPr>
        <w:t xml:space="preserve"> odvozuje některé </w:t>
      </w:r>
      <w:proofErr w:type="spellStart"/>
      <w:r w:rsidRPr="009B6399">
        <w:rPr>
          <w:rFonts w:asciiTheme="majorHAnsi" w:hAnsiTheme="majorHAnsi"/>
          <w:sz w:val="22"/>
        </w:rPr>
        <w:t>ekoetické</w:t>
      </w:r>
      <w:proofErr w:type="spellEnd"/>
      <w:r w:rsidRPr="009B6399">
        <w:rPr>
          <w:rFonts w:asciiTheme="majorHAnsi" w:hAnsiTheme="majorHAnsi"/>
          <w:sz w:val="22"/>
        </w:rPr>
        <w:t xml:space="preserve"> principy z pojmů aristotelsko-tomistické filosofie, je odvození vnitřní hodnoty přírody</w:t>
      </w:r>
      <w:r w:rsidRPr="009B6399">
        <w:rPr>
          <w:rStyle w:val="Znakapoznpodarou"/>
          <w:rFonts w:asciiTheme="majorHAnsi" w:hAnsiTheme="majorHAnsi"/>
          <w:sz w:val="22"/>
        </w:rPr>
        <w:footnoteReference w:id="27"/>
      </w:r>
      <w:r w:rsidRPr="009B6399">
        <w:rPr>
          <w:rFonts w:asciiTheme="majorHAnsi" w:hAnsiTheme="majorHAnsi"/>
          <w:sz w:val="22"/>
        </w:rPr>
        <w:t xml:space="preserve"> díky aplikaci ontologické teorie o transcendentálních atributech jsoucna. V této aristotelsko-tomistické teorii platí, že veškeré jsoucí je dobrem (tj. hodnotou) v tom stupni, v jakém je jsoucím.</w:t>
      </w:r>
      <w:r w:rsidRPr="009B6399">
        <w:rPr>
          <w:rStyle w:val="Znakapoznpodarou"/>
          <w:rFonts w:asciiTheme="majorHAnsi" w:hAnsiTheme="majorHAnsi"/>
          <w:sz w:val="22"/>
        </w:rPr>
        <w:footnoteReference w:id="28"/>
      </w:r>
      <w:r w:rsidRPr="009B6399">
        <w:rPr>
          <w:rFonts w:asciiTheme="majorHAnsi" w:hAnsiTheme="majorHAnsi"/>
          <w:sz w:val="22"/>
        </w:rPr>
        <w:t xml:space="preserve"> Tedy opak dobra – zlo – nemá vlastní existenci, ale je porušením integrity jsoucího. Všechno jsoucí je pak transcendentálním atributem dobra, proto je vše jsoucí hodnotné</w:t>
      </w:r>
      <w:r w:rsidRPr="009B6399">
        <w:rPr>
          <w:rStyle w:val="Znakapoznpodarou"/>
          <w:rFonts w:asciiTheme="majorHAnsi" w:hAnsiTheme="majorHAnsi"/>
          <w:sz w:val="22"/>
        </w:rPr>
        <w:footnoteReference w:id="29"/>
      </w:r>
      <w:r w:rsidRPr="009B6399">
        <w:rPr>
          <w:rFonts w:asciiTheme="majorHAnsi" w:hAnsiTheme="majorHAnsi"/>
          <w:sz w:val="22"/>
        </w:rPr>
        <w:t xml:space="preserve">. Toto zaměření k dobru, upozorňuje </w:t>
      </w:r>
      <w:proofErr w:type="spellStart"/>
      <w:r w:rsidRPr="009B6399">
        <w:rPr>
          <w:rFonts w:asciiTheme="majorHAnsi" w:hAnsiTheme="majorHAnsi"/>
          <w:sz w:val="22"/>
        </w:rPr>
        <w:t>Ondok</w:t>
      </w:r>
      <w:proofErr w:type="spellEnd"/>
      <w:r w:rsidRPr="009B6399">
        <w:rPr>
          <w:rFonts w:asciiTheme="majorHAnsi" w:hAnsiTheme="majorHAnsi"/>
          <w:sz w:val="22"/>
        </w:rPr>
        <w:t xml:space="preserve">, je filosoficky dále </w:t>
      </w:r>
      <w:proofErr w:type="spellStart"/>
      <w:r w:rsidRPr="009B6399">
        <w:rPr>
          <w:rFonts w:asciiTheme="majorHAnsi" w:hAnsiTheme="majorHAnsi"/>
          <w:sz w:val="22"/>
        </w:rPr>
        <w:t>netématizovatelné</w:t>
      </w:r>
      <w:proofErr w:type="spellEnd"/>
      <w:r w:rsidRPr="009B6399">
        <w:rPr>
          <w:rFonts w:asciiTheme="majorHAnsi" w:hAnsiTheme="majorHAnsi"/>
          <w:sz w:val="22"/>
        </w:rPr>
        <w:t xml:space="preserve">. Proto první, nejobecnější etický imperativ zní: směřovat za dobrem. Tomáš Akvinský označoval přirozený pohyb bytosti za dobrem jako prvotní svědomí – </w:t>
      </w:r>
      <w:proofErr w:type="spellStart"/>
      <w:r w:rsidRPr="009B6399">
        <w:rPr>
          <w:rFonts w:asciiTheme="majorHAnsi" w:hAnsiTheme="majorHAnsi"/>
          <w:sz w:val="22"/>
        </w:rPr>
        <w:t>synderesis</w:t>
      </w:r>
      <w:proofErr w:type="spellEnd"/>
      <w:r w:rsidRPr="009B6399">
        <w:rPr>
          <w:rFonts w:asciiTheme="majorHAnsi" w:hAnsiTheme="majorHAnsi"/>
          <w:sz w:val="22"/>
        </w:rPr>
        <w:t xml:space="preserve"> (</w:t>
      </w:r>
      <w:proofErr w:type="spellStart"/>
      <w:r w:rsidRPr="009B6399">
        <w:rPr>
          <w:rFonts w:asciiTheme="majorHAnsi" w:hAnsiTheme="majorHAnsi"/>
          <w:sz w:val="22"/>
        </w:rPr>
        <w:t>prasvědomí</w:t>
      </w:r>
      <w:proofErr w:type="spellEnd"/>
      <w:r w:rsidRPr="009B6399">
        <w:rPr>
          <w:rFonts w:asciiTheme="majorHAnsi" w:hAnsiTheme="majorHAnsi"/>
          <w:sz w:val="22"/>
        </w:rPr>
        <w:t xml:space="preserve">, </w:t>
      </w:r>
      <w:proofErr w:type="spellStart"/>
      <w:r w:rsidRPr="009B6399">
        <w:rPr>
          <w:rFonts w:asciiTheme="majorHAnsi" w:hAnsiTheme="majorHAnsi"/>
          <w:sz w:val="22"/>
        </w:rPr>
        <w:t>netématizovatelné</w:t>
      </w:r>
      <w:proofErr w:type="spellEnd"/>
      <w:r w:rsidRPr="009B6399">
        <w:rPr>
          <w:rFonts w:asciiTheme="majorHAnsi" w:hAnsiTheme="majorHAnsi"/>
          <w:sz w:val="22"/>
        </w:rPr>
        <w:t xml:space="preserve"> svědomí).</w:t>
      </w:r>
    </w:p>
    <w:p w:rsidR="009B6399" w:rsidRPr="009B6399" w:rsidRDefault="009B6399" w:rsidP="00047EF0">
      <w:pPr>
        <w:pStyle w:val="textlnku"/>
        <w:rPr>
          <w:rFonts w:asciiTheme="majorHAnsi" w:hAnsiTheme="majorHAnsi"/>
          <w:sz w:val="22"/>
        </w:rPr>
      </w:pPr>
      <w:r w:rsidRPr="009B6399">
        <w:rPr>
          <w:rFonts w:asciiTheme="majorHAnsi" w:hAnsiTheme="majorHAnsi"/>
          <w:sz w:val="22"/>
        </w:rPr>
        <w:t xml:space="preserve">Výše naznačený druhý úkol při zkoumání vztahu scholastické filosofie a </w:t>
      </w:r>
      <w:proofErr w:type="spellStart"/>
      <w:r w:rsidRPr="009B6399">
        <w:rPr>
          <w:rFonts w:asciiTheme="majorHAnsi" w:hAnsiTheme="majorHAnsi"/>
          <w:sz w:val="22"/>
        </w:rPr>
        <w:t>ekoetiky</w:t>
      </w:r>
      <w:proofErr w:type="spellEnd"/>
      <w:r w:rsidRPr="009B6399">
        <w:rPr>
          <w:rFonts w:asciiTheme="majorHAnsi" w:hAnsiTheme="majorHAnsi"/>
          <w:sz w:val="22"/>
        </w:rPr>
        <w:t xml:space="preserve"> – určení, zda scholastická filosofie zahrnuje tvrzení o absolutním panství člověka nad přírodou </w:t>
      </w:r>
      <w:r w:rsidRPr="009B6399">
        <w:rPr>
          <w:rFonts w:asciiTheme="majorHAnsi" w:hAnsiTheme="majorHAnsi"/>
          <w:sz w:val="22"/>
        </w:rPr>
        <w:noBreakHyphen/>
        <w:t xml:space="preserve"> řeší Josef P. </w:t>
      </w:r>
      <w:proofErr w:type="spellStart"/>
      <w:r w:rsidRPr="009B6399">
        <w:rPr>
          <w:rFonts w:asciiTheme="majorHAnsi" w:hAnsiTheme="majorHAnsi"/>
          <w:sz w:val="22"/>
        </w:rPr>
        <w:t>Ondok</w:t>
      </w:r>
      <w:proofErr w:type="spellEnd"/>
      <w:r w:rsidRPr="009B6399">
        <w:rPr>
          <w:rFonts w:asciiTheme="majorHAnsi" w:hAnsiTheme="majorHAnsi"/>
          <w:sz w:val="22"/>
        </w:rPr>
        <w:t xml:space="preserve"> pozornou hermeneutikou </w:t>
      </w:r>
      <w:r w:rsidRPr="009B6399">
        <w:rPr>
          <w:rFonts w:asciiTheme="majorHAnsi" w:hAnsiTheme="majorHAnsi"/>
          <w:i/>
          <w:sz w:val="22"/>
        </w:rPr>
        <w:t>Tomášových výroků</w:t>
      </w:r>
      <w:r w:rsidRPr="009B6399">
        <w:rPr>
          <w:rFonts w:asciiTheme="majorHAnsi" w:hAnsiTheme="majorHAnsi"/>
          <w:sz w:val="22"/>
        </w:rPr>
        <w:t xml:space="preserve">. V nich je na jedné straně člověk, protože má racionální duši, označen jako nejvyšší stupeň tvorstva, jako cíl stvoření, ale na druhé straně je podle Tomáše nejvyšší smysl celého světa v tom, aby sloužil ke zdokonalení lidského poznání – racionální duše člověka není tedy jen dar, ale také úkol. Přesto je zde zjevné antropocentrické pojetí přírody. Člověk však není absolutním vládcem na zemi, ale dle Tomáše je správcem či zástupcem (latinsky </w:t>
      </w:r>
      <w:proofErr w:type="spellStart"/>
      <w:r w:rsidRPr="009B6399">
        <w:rPr>
          <w:rFonts w:asciiTheme="majorHAnsi" w:hAnsiTheme="majorHAnsi"/>
          <w:sz w:val="22"/>
        </w:rPr>
        <w:t>procurator</w:t>
      </w:r>
      <w:proofErr w:type="spellEnd"/>
      <w:r w:rsidRPr="009B6399">
        <w:rPr>
          <w:rFonts w:asciiTheme="majorHAnsi" w:hAnsiTheme="majorHAnsi"/>
          <w:sz w:val="22"/>
        </w:rPr>
        <w:t>), totiž zástupcem Boha, správcem pověřeným spravovat zemi v intenci, kterou sleduje Bůh.</w:t>
      </w:r>
      <w:r w:rsidRPr="009B6399">
        <w:rPr>
          <w:rStyle w:val="Znakapoznpodarou"/>
          <w:rFonts w:asciiTheme="majorHAnsi" w:hAnsiTheme="majorHAnsi"/>
          <w:sz w:val="22"/>
        </w:rPr>
        <w:footnoteReference w:id="30"/>
      </w:r>
      <w:r w:rsidRPr="009B6399">
        <w:rPr>
          <w:rFonts w:asciiTheme="majorHAnsi" w:hAnsiTheme="majorHAnsi"/>
          <w:sz w:val="22"/>
        </w:rPr>
        <w:t xml:space="preserve"> Celkové Tomášovo pojetí je tedy </w:t>
      </w:r>
      <w:proofErr w:type="spellStart"/>
      <w:r w:rsidRPr="009B6399">
        <w:rPr>
          <w:rFonts w:asciiTheme="majorHAnsi" w:hAnsiTheme="majorHAnsi"/>
          <w:sz w:val="22"/>
        </w:rPr>
        <w:t>teocentrické</w:t>
      </w:r>
      <w:proofErr w:type="spellEnd"/>
      <w:r w:rsidRPr="009B6399">
        <w:rPr>
          <w:rFonts w:asciiTheme="majorHAnsi" w:hAnsiTheme="majorHAnsi"/>
          <w:sz w:val="22"/>
        </w:rPr>
        <w:t>, nikoli antropocentrické.</w:t>
      </w:r>
    </w:p>
    <w:p w:rsidR="009B6399" w:rsidRPr="009B6399" w:rsidRDefault="009B6399" w:rsidP="00047EF0">
      <w:pPr>
        <w:pStyle w:val="textlnku"/>
        <w:rPr>
          <w:rFonts w:asciiTheme="majorHAnsi" w:hAnsiTheme="majorHAnsi"/>
          <w:sz w:val="22"/>
        </w:rPr>
      </w:pPr>
      <w:r w:rsidRPr="009B6399">
        <w:rPr>
          <w:rFonts w:asciiTheme="majorHAnsi" w:hAnsiTheme="majorHAnsi"/>
          <w:sz w:val="22"/>
        </w:rPr>
        <w:lastRenderedPageBreak/>
        <w:t xml:space="preserve">O tuto odpovědnost či etickou závaznost člověka vůči přírodě jde </w:t>
      </w:r>
      <w:proofErr w:type="spellStart"/>
      <w:r w:rsidRPr="009B6399">
        <w:rPr>
          <w:rFonts w:asciiTheme="majorHAnsi" w:hAnsiTheme="majorHAnsi"/>
          <w:sz w:val="22"/>
        </w:rPr>
        <w:t>Ondokovi</w:t>
      </w:r>
      <w:proofErr w:type="spellEnd"/>
      <w:r w:rsidRPr="009B6399">
        <w:rPr>
          <w:rFonts w:asciiTheme="majorHAnsi" w:hAnsiTheme="majorHAnsi"/>
          <w:sz w:val="22"/>
        </w:rPr>
        <w:t xml:space="preserve"> v jeho </w:t>
      </w:r>
      <w:proofErr w:type="spellStart"/>
      <w:r w:rsidRPr="009B6399">
        <w:rPr>
          <w:rFonts w:asciiTheme="majorHAnsi" w:hAnsiTheme="majorHAnsi"/>
          <w:sz w:val="22"/>
        </w:rPr>
        <w:t>ekoetice</w:t>
      </w:r>
      <w:proofErr w:type="spellEnd"/>
      <w:r w:rsidRPr="009B6399">
        <w:rPr>
          <w:rFonts w:asciiTheme="majorHAnsi" w:hAnsiTheme="majorHAnsi"/>
          <w:sz w:val="22"/>
        </w:rPr>
        <w:t xml:space="preserve"> především – totiž vnímat </w:t>
      </w:r>
      <w:proofErr w:type="spellStart"/>
      <w:r w:rsidRPr="009B6399">
        <w:rPr>
          <w:rFonts w:asciiTheme="majorHAnsi" w:hAnsiTheme="majorHAnsi"/>
          <w:sz w:val="22"/>
        </w:rPr>
        <w:t>ekoetiku</w:t>
      </w:r>
      <w:proofErr w:type="spellEnd"/>
      <w:r w:rsidRPr="009B6399">
        <w:rPr>
          <w:rFonts w:asciiTheme="majorHAnsi" w:hAnsiTheme="majorHAnsi"/>
          <w:sz w:val="22"/>
        </w:rPr>
        <w:t xml:space="preserve"> jako vytvoření etické teorie, která dále poskytuje základní pojmy a kategorie pro zdůvodnění etické závaznosti člověka v jeho vztahu k přírodě. Tím se </w:t>
      </w:r>
      <w:proofErr w:type="spellStart"/>
      <w:r w:rsidRPr="009B6399">
        <w:rPr>
          <w:rFonts w:asciiTheme="majorHAnsi" w:hAnsiTheme="majorHAnsi"/>
          <w:sz w:val="22"/>
        </w:rPr>
        <w:t>Ondok</w:t>
      </w:r>
      <w:proofErr w:type="spellEnd"/>
      <w:r w:rsidRPr="009B6399">
        <w:rPr>
          <w:rFonts w:asciiTheme="majorHAnsi" w:hAnsiTheme="majorHAnsi"/>
          <w:sz w:val="22"/>
        </w:rPr>
        <w:t xml:space="preserve"> vymezuje jednak vůči </w:t>
      </w:r>
      <w:proofErr w:type="spellStart"/>
      <w:r w:rsidRPr="009B6399">
        <w:rPr>
          <w:rFonts w:asciiTheme="majorHAnsi" w:hAnsiTheme="majorHAnsi"/>
          <w:sz w:val="22"/>
        </w:rPr>
        <w:t>ekoetice</w:t>
      </w:r>
      <w:proofErr w:type="spellEnd"/>
      <w:r w:rsidRPr="009B6399">
        <w:rPr>
          <w:rFonts w:asciiTheme="majorHAnsi" w:hAnsiTheme="majorHAnsi"/>
          <w:sz w:val="22"/>
        </w:rPr>
        <w:t xml:space="preserve"> chápané jako konvencionální soubor zásad, kdy etická závaznost není zdůvodňována, ale stanovena na základě konsenzu, a jednak vůči </w:t>
      </w:r>
      <w:proofErr w:type="spellStart"/>
      <w:r w:rsidRPr="009B6399">
        <w:rPr>
          <w:rFonts w:asciiTheme="majorHAnsi" w:hAnsiTheme="majorHAnsi"/>
          <w:sz w:val="22"/>
        </w:rPr>
        <w:t>ekoetice</w:t>
      </w:r>
      <w:proofErr w:type="spellEnd"/>
      <w:r w:rsidRPr="009B6399">
        <w:rPr>
          <w:rFonts w:asciiTheme="majorHAnsi" w:hAnsiTheme="majorHAnsi"/>
          <w:sz w:val="22"/>
        </w:rPr>
        <w:t xml:space="preserve"> jako návodu k určitému postoji vůči přírodě. K postoji, který ovšem není zdůvodňován ucelenou teorií, jež by odvozovala etické povinnosti </w:t>
      </w:r>
      <w:r w:rsidRPr="009B6399">
        <w:rPr>
          <w:rFonts w:asciiTheme="majorHAnsi" w:hAnsiTheme="majorHAnsi"/>
          <w:sz w:val="22"/>
        </w:rPr>
        <w:noBreakHyphen/>
        <w:t xml:space="preserve"> </w:t>
      </w:r>
      <w:proofErr w:type="spellStart"/>
      <w:r w:rsidRPr="009B6399">
        <w:rPr>
          <w:rFonts w:asciiTheme="majorHAnsi" w:hAnsiTheme="majorHAnsi"/>
          <w:sz w:val="22"/>
        </w:rPr>
        <w:t>ekoetika</w:t>
      </w:r>
      <w:proofErr w:type="spellEnd"/>
      <w:r w:rsidRPr="009B6399">
        <w:rPr>
          <w:rFonts w:asciiTheme="majorHAnsi" w:hAnsiTheme="majorHAnsi"/>
          <w:sz w:val="22"/>
        </w:rPr>
        <w:t xml:space="preserve"> je v tomto pojetí spíše světový názor než teorie filosofická či vědecká. O </w:t>
      </w:r>
      <w:proofErr w:type="spellStart"/>
      <w:r w:rsidRPr="009B6399">
        <w:rPr>
          <w:rFonts w:asciiTheme="majorHAnsi" w:hAnsiTheme="majorHAnsi"/>
          <w:sz w:val="22"/>
        </w:rPr>
        <w:t>ekoetiku</w:t>
      </w:r>
      <w:proofErr w:type="spellEnd"/>
      <w:r w:rsidRPr="009B6399">
        <w:rPr>
          <w:rFonts w:asciiTheme="majorHAnsi" w:hAnsiTheme="majorHAnsi"/>
          <w:sz w:val="22"/>
        </w:rPr>
        <w:t xml:space="preserve"> vpravdě filosofickou, ale i takovou, která obstojí pod přísnými měřítky vědy, usiloval svým dílem Josef Petr </w:t>
      </w:r>
      <w:proofErr w:type="spellStart"/>
      <w:r w:rsidRPr="009B6399">
        <w:rPr>
          <w:rFonts w:asciiTheme="majorHAnsi" w:hAnsiTheme="majorHAnsi"/>
          <w:sz w:val="22"/>
        </w:rPr>
        <w:t>Ondok</w:t>
      </w:r>
      <w:proofErr w:type="spellEnd"/>
      <w:r w:rsidRPr="009B6399">
        <w:rPr>
          <w:rFonts w:asciiTheme="majorHAnsi" w:hAnsiTheme="majorHAnsi"/>
          <w:sz w:val="22"/>
        </w:rPr>
        <w:t>.</w:t>
      </w:r>
    </w:p>
    <w:p w:rsidR="009B6399" w:rsidRPr="009B6399" w:rsidRDefault="009B6399" w:rsidP="00047EF0">
      <w:pPr>
        <w:pStyle w:val="Nadpis1"/>
      </w:pPr>
      <w:r w:rsidRPr="009B6399">
        <w:t>Bibliografie:</w:t>
      </w:r>
    </w:p>
    <w:p w:rsidR="009B6399" w:rsidRPr="009B6399" w:rsidRDefault="009B6399" w:rsidP="00047EF0">
      <w:pPr>
        <w:pStyle w:val="literatura"/>
      </w:pPr>
      <w:proofErr w:type="spellStart"/>
      <w:r w:rsidRPr="009B6399">
        <w:t>Aristotelés</w:t>
      </w:r>
      <w:proofErr w:type="spellEnd"/>
      <w:r w:rsidRPr="009B6399">
        <w:t xml:space="preserve">. (1996). </w:t>
      </w:r>
      <w:r w:rsidRPr="009B6399">
        <w:rPr>
          <w:i/>
          <w:iCs/>
        </w:rPr>
        <w:t xml:space="preserve">Etika </w:t>
      </w:r>
      <w:proofErr w:type="spellStart"/>
      <w:r w:rsidRPr="009B6399">
        <w:rPr>
          <w:i/>
          <w:iCs/>
        </w:rPr>
        <w:t>Níkomachova</w:t>
      </w:r>
      <w:proofErr w:type="spellEnd"/>
      <w:r w:rsidRPr="009B6399">
        <w:t>. (Překlad Antonín Kříž). Praha: P. Rezek.</w:t>
      </w:r>
    </w:p>
    <w:p w:rsidR="009B6399" w:rsidRPr="009B6399" w:rsidRDefault="009B6399" w:rsidP="00047EF0">
      <w:pPr>
        <w:pStyle w:val="literatura"/>
      </w:pPr>
      <w:proofErr w:type="spellStart"/>
      <w:r w:rsidRPr="009B6399">
        <w:t>Aristotelés</w:t>
      </w:r>
      <w:proofErr w:type="spellEnd"/>
      <w:r w:rsidRPr="009B6399">
        <w:t xml:space="preserve">. (2009). </w:t>
      </w:r>
      <w:r w:rsidRPr="009B6399">
        <w:rPr>
          <w:i/>
          <w:iCs/>
        </w:rPr>
        <w:t>Politika</w:t>
      </w:r>
      <w:r w:rsidRPr="009B6399">
        <w:t>. (Editor Antonín Kříž). Praha: Rezek.</w:t>
      </w:r>
    </w:p>
    <w:p w:rsidR="009B6399" w:rsidRPr="009B6399" w:rsidRDefault="009B6399" w:rsidP="00047EF0">
      <w:pPr>
        <w:pStyle w:val="literatura"/>
        <w:rPr>
          <w:rFonts w:cs="Times-Roman"/>
        </w:rPr>
      </w:pPr>
      <w:proofErr w:type="spellStart"/>
      <w:r w:rsidRPr="009B6399">
        <w:t>Kohák</w:t>
      </w:r>
      <w:proofErr w:type="spellEnd"/>
      <w:r w:rsidRPr="009B6399">
        <w:t xml:space="preserve">, E. (1992). Za </w:t>
      </w:r>
      <w:proofErr w:type="spellStart"/>
      <w:r w:rsidRPr="009B6399">
        <w:t>agathocentrickou</w:t>
      </w:r>
      <w:proofErr w:type="spellEnd"/>
      <w:r w:rsidRPr="009B6399">
        <w:t xml:space="preserve"> ekologii. </w:t>
      </w:r>
      <w:r w:rsidRPr="009B6399">
        <w:rPr>
          <w:i/>
          <w:iCs/>
        </w:rPr>
        <w:t>Vesmír 2</w:t>
      </w:r>
      <w:r w:rsidRPr="009B6399">
        <w:rPr>
          <w:iCs/>
        </w:rPr>
        <w:t>.</w:t>
      </w:r>
    </w:p>
    <w:p w:rsidR="009B6399" w:rsidRPr="009B6399" w:rsidRDefault="009B6399" w:rsidP="00047EF0">
      <w:pPr>
        <w:pStyle w:val="literatura"/>
      </w:pPr>
      <w:proofErr w:type="spellStart"/>
      <w:r w:rsidRPr="009B6399">
        <w:rPr>
          <w:smallCaps/>
        </w:rPr>
        <w:t>K</w:t>
      </w:r>
      <w:r w:rsidRPr="009B6399">
        <w:t>ohák</w:t>
      </w:r>
      <w:proofErr w:type="spellEnd"/>
      <w:r w:rsidRPr="009B6399">
        <w:t xml:space="preserve">, E. (2000). </w:t>
      </w:r>
      <w:r w:rsidRPr="009B6399">
        <w:rPr>
          <w:i/>
          <w:iCs/>
        </w:rPr>
        <w:t>Zelená svatozář: kapitoly z ekologické etiky</w:t>
      </w:r>
      <w:r w:rsidRPr="009B6399">
        <w:t>. Praha: Sociologické nakladatelství.</w:t>
      </w:r>
    </w:p>
    <w:p w:rsidR="009B6399" w:rsidRPr="009B6399" w:rsidRDefault="009B6399" w:rsidP="00047EF0">
      <w:pPr>
        <w:pStyle w:val="literatura"/>
      </w:pPr>
      <w:proofErr w:type="spellStart"/>
      <w:r w:rsidRPr="009B6399">
        <w:rPr>
          <w:smallCaps/>
        </w:rPr>
        <w:t>K</w:t>
      </w:r>
      <w:r w:rsidRPr="009B6399">
        <w:t>ohák</w:t>
      </w:r>
      <w:proofErr w:type="spellEnd"/>
      <w:r w:rsidRPr="009B6399">
        <w:t xml:space="preserve">, E. (1998). </w:t>
      </w:r>
      <w:r w:rsidRPr="009B6399">
        <w:rPr>
          <w:i/>
          <w:iCs/>
        </w:rPr>
        <w:t>Zelená svatozář: kapitoly z ekologické etiky</w:t>
      </w:r>
      <w:r w:rsidRPr="009B6399">
        <w:t>. Praha: Sociologické nakladatelství.</w:t>
      </w:r>
    </w:p>
    <w:p w:rsidR="009B6399" w:rsidRPr="009B6399" w:rsidRDefault="009B6399" w:rsidP="00047EF0">
      <w:pPr>
        <w:pStyle w:val="literatura"/>
      </w:pPr>
      <w:proofErr w:type="spellStart"/>
      <w:r w:rsidRPr="009B6399">
        <w:rPr>
          <w:caps/>
        </w:rPr>
        <w:t>O</w:t>
      </w:r>
      <w:r w:rsidRPr="009B6399">
        <w:t>ndok</w:t>
      </w:r>
      <w:proofErr w:type="spellEnd"/>
      <w:r w:rsidRPr="009B6399">
        <w:t xml:space="preserve">, J. P. (2000). </w:t>
      </w:r>
      <w:r w:rsidRPr="009B6399">
        <w:rPr>
          <w:i/>
          <w:iCs/>
        </w:rPr>
        <w:t>Bereme smích vážně?</w:t>
      </w:r>
      <w:r w:rsidRPr="009B6399">
        <w:t xml:space="preserve"> Svitavy: </w:t>
      </w:r>
      <w:proofErr w:type="spellStart"/>
      <w:r w:rsidRPr="009B6399">
        <w:t>Trinitas</w:t>
      </w:r>
      <w:proofErr w:type="spellEnd"/>
      <w:r w:rsidRPr="009B6399">
        <w:t>.</w:t>
      </w:r>
    </w:p>
    <w:p w:rsidR="009B6399" w:rsidRPr="009B6399" w:rsidRDefault="009B6399" w:rsidP="00047EF0">
      <w:pPr>
        <w:pStyle w:val="literatura"/>
      </w:pPr>
      <w:proofErr w:type="spellStart"/>
      <w:r w:rsidRPr="009B6399">
        <w:rPr>
          <w:caps/>
        </w:rPr>
        <w:t>O</w:t>
      </w:r>
      <w:r w:rsidRPr="009B6399">
        <w:t>ndok</w:t>
      </w:r>
      <w:proofErr w:type="spellEnd"/>
      <w:r w:rsidRPr="009B6399">
        <w:t xml:space="preserve">, J. P. (2003). </w:t>
      </w:r>
      <w:r w:rsidRPr="009B6399">
        <w:rPr>
          <w:i/>
          <w:iCs/>
        </w:rPr>
        <w:t>Bereme smích vážně?</w:t>
      </w:r>
      <w:r w:rsidRPr="009B6399">
        <w:t xml:space="preserve">. Svitavy: </w:t>
      </w:r>
      <w:proofErr w:type="spellStart"/>
      <w:r w:rsidRPr="009B6399">
        <w:t>Trinitas</w:t>
      </w:r>
      <w:proofErr w:type="spellEnd"/>
      <w:r w:rsidRPr="009B6399">
        <w:t xml:space="preserve">. </w:t>
      </w:r>
    </w:p>
    <w:p w:rsidR="009B6399" w:rsidRPr="009B6399" w:rsidRDefault="009B6399" w:rsidP="00047EF0">
      <w:pPr>
        <w:pStyle w:val="literatura"/>
      </w:pPr>
      <w:proofErr w:type="spellStart"/>
      <w:r w:rsidRPr="009B6399">
        <w:t>Ondok</w:t>
      </w:r>
      <w:proofErr w:type="spellEnd"/>
      <w:r w:rsidRPr="009B6399">
        <w:t xml:space="preserve">, J. P. (2005). </w:t>
      </w:r>
      <w:r w:rsidRPr="009B6399">
        <w:rPr>
          <w:i/>
          <w:iCs/>
        </w:rPr>
        <w:t>Bioetika, biotechnologie a biomedicína</w:t>
      </w:r>
      <w:r w:rsidRPr="009B6399">
        <w:t xml:space="preserve">. Praha: Triton. </w:t>
      </w:r>
    </w:p>
    <w:p w:rsidR="009B6399" w:rsidRPr="009B6399" w:rsidRDefault="009B6399" w:rsidP="00047EF0">
      <w:pPr>
        <w:pStyle w:val="literatura"/>
      </w:pPr>
      <w:proofErr w:type="spellStart"/>
      <w:r w:rsidRPr="009B6399">
        <w:t>Ondok</w:t>
      </w:r>
      <w:proofErr w:type="spellEnd"/>
      <w:r w:rsidRPr="009B6399">
        <w:t xml:space="preserve">, J. P. (1999). </w:t>
      </w:r>
      <w:r w:rsidRPr="009B6399">
        <w:rPr>
          <w:i/>
          <w:iCs/>
        </w:rPr>
        <w:t>Bioetika</w:t>
      </w:r>
      <w:r w:rsidRPr="009B6399">
        <w:t xml:space="preserve">. Svitavy: </w:t>
      </w:r>
      <w:proofErr w:type="spellStart"/>
      <w:r w:rsidRPr="009B6399">
        <w:t>Trinitas</w:t>
      </w:r>
      <w:proofErr w:type="spellEnd"/>
      <w:r w:rsidRPr="009B6399">
        <w:t>.</w:t>
      </w:r>
    </w:p>
    <w:p w:rsidR="009B6399" w:rsidRPr="009B6399" w:rsidRDefault="009B6399" w:rsidP="00047EF0">
      <w:pPr>
        <w:pStyle w:val="literatura"/>
      </w:pPr>
      <w:proofErr w:type="spellStart"/>
      <w:r w:rsidRPr="009B6399">
        <w:rPr>
          <w:caps/>
        </w:rPr>
        <w:t>O</w:t>
      </w:r>
      <w:r w:rsidRPr="009B6399">
        <w:t>ndok</w:t>
      </w:r>
      <w:proofErr w:type="spellEnd"/>
      <w:r w:rsidRPr="009B6399">
        <w:t xml:space="preserve">, J. P. (1998). </w:t>
      </w:r>
      <w:r w:rsidRPr="009B6399">
        <w:rPr>
          <w:i/>
          <w:iCs/>
        </w:rPr>
        <w:t>Člověk a příroda: hledání etického vztahu</w:t>
      </w:r>
      <w:r w:rsidRPr="009B6399">
        <w:t xml:space="preserve">. Kostelní Vydří: Karmelitánské nakladatelství. </w:t>
      </w:r>
    </w:p>
    <w:p w:rsidR="009B6399" w:rsidRPr="009B6399" w:rsidRDefault="009B6399" w:rsidP="00047EF0">
      <w:pPr>
        <w:pStyle w:val="literatura"/>
      </w:pPr>
      <w:proofErr w:type="spellStart"/>
      <w:r w:rsidRPr="009B6399">
        <w:rPr>
          <w:caps/>
        </w:rPr>
        <w:t>O</w:t>
      </w:r>
      <w:r w:rsidRPr="009B6399">
        <w:t>ndok</w:t>
      </w:r>
      <w:proofErr w:type="spellEnd"/>
      <w:r w:rsidRPr="009B6399">
        <w:t xml:space="preserve">, J. P. (2004). </w:t>
      </w:r>
      <w:r w:rsidRPr="009B6399">
        <w:rPr>
          <w:i/>
          <w:iCs/>
        </w:rPr>
        <w:t xml:space="preserve">Čmelák asketický = </w:t>
      </w:r>
      <w:proofErr w:type="spellStart"/>
      <w:r w:rsidRPr="009B6399">
        <w:rPr>
          <w:i/>
          <w:iCs/>
        </w:rPr>
        <w:t>Bombus</w:t>
      </w:r>
      <w:proofErr w:type="spellEnd"/>
      <w:r w:rsidRPr="009B6399">
        <w:rPr>
          <w:i/>
          <w:iCs/>
        </w:rPr>
        <w:t xml:space="preserve"> </w:t>
      </w:r>
      <w:proofErr w:type="spellStart"/>
      <w:r w:rsidRPr="009B6399">
        <w:rPr>
          <w:i/>
          <w:iCs/>
        </w:rPr>
        <w:t>asceticus</w:t>
      </w:r>
      <w:proofErr w:type="spellEnd"/>
      <w:r w:rsidRPr="009B6399">
        <w:rPr>
          <w:i/>
          <w:iCs/>
        </w:rPr>
        <w:t>: úvahy o křesťanské spiritualitě</w:t>
      </w:r>
      <w:r w:rsidRPr="009B6399">
        <w:t xml:space="preserve">. Svitavy: </w:t>
      </w:r>
      <w:proofErr w:type="spellStart"/>
      <w:r w:rsidRPr="009B6399">
        <w:t>Trinitas</w:t>
      </w:r>
      <w:proofErr w:type="spellEnd"/>
      <w:r w:rsidRPr="009B6399">
        <w:t>.</w:t>
      </w:r>
    </w:p>
    <w:p w:rsidR="009B6399" w:rsidRPr="009B6399" w:rsidRDefault="009B6399" w:rsidP="00047EF0">
      <w:pPr>
        <w:pStyle w:val="literatura"/>
      </w:pPr>
      <w:proofErr w:type="spellStart"/>
      <w:r w:rsidRPr="009B6399">
        <w:rPr>
          <w:caps/>
        </w:rPr>
        <w:t>O</w:t>
      </w:r>
      <w:r w:rsidRPr="009B6399">
        <w:t>ndok</w:t>
      </w:r>
      <w:proofErr w:type="spellEnd"/>
      <w:r w:rsidRPr="009B6399">
        <w:t xml:space="preserve">, J. P. (1998). </w:t>
      </w:r>
      <w:r w:rsidRPr="009B6399">
        <w:rPr>
          <w:i/>
          <w:iCs/>
        </w:rPr>
        <w:t>Důkaz nebo hypotéza Boha?</w:t>
      </w:r>
      <w:r w:rsidRPr="009B6399">
        <w:t xml:space="preserve">. Svitavy: </w:t>
      </w:r>
      <w:proofErr w:type="spellStart"/>
      <w:r w:rsidRPr="009B6399">
        <w:t>Trinitas</w:t>
      </w:r>
      <w:proofErr w:type="spellEnd"/>
      <w:r w:rsidRPr="009B6399">
        <w:t>.</w:t>
      </w:r>
    </w:p>
    <w:p w:rsidR="009B6399" w:rsidRPr="009B6399" w:rsidRDefault="009B6399" w:rsidP="00047EF0">
      <w:pPr>
        <w:pStyle w:val="literatura"/>
      </w:pPr>
      <w:proofErr w:type="spellStart"/>
      <w:r w:rsidRPr="009B6399">
        <w:rPr>
          <w:caps/>
        </w:rPr>
        <w:t>O</w:t>
      </w:r>
      <w:r w:rsidRPr="009B6399">
        <w:t>ndok</w:t>
      </w:r>
      <w:proofErr w:type="spellEnd"/>
      <w:r w:rsidRPr="009B6399">
        <w:t xml:space="preserve">, J. P. (2005). </w:t>
      </w:r>
      <w:r w:rsidRPr="009B6399">
        <w:rPr>
          <w:i/>
          <w:iCs/>
        </w:rPr>
        <w:t>Muklovský Vatikán</w:t>
      </w:r>
      <w:r w:rsidRPr="009B6399">
        <w:t xml:space="preserve">. Brno: CDK (Centrum pro studium demokracie a kultury). </w:t>
      </w:r>
    </w:p>
    <w:p w:rsidR="009B6399" w:rsidRPr="009B6399" w:rsidRDefault="009B6399" w:rsidP="00047EF0">
      <w:pPr>
        <w:pStyle w:val="literatura"/>
      </w:pPr>
      <w:proofErr w:type="spellStart"/>
      <w:r w:rsidRPr="009B6399">
        <w:rPr>
          <w:caps/>
        </w:rPr>
        <w:t>O</w:t>
      </w:r>
      <w:r w:rsidRPr="009B6399">
        <w:t>ndok</w:t>
      </w:r>
      <w:proofErr w:type="spellEnd"/>
      <w:r w:rsidRPr="009B6399">
        <w:t xml:space="preserve">, J. P. (2007). </w:t>
      </w:r>
      <w:r w:rsidRPr="009B6399">
        <w:rPr>
          <w:i/>
          <w:iCs/>
        </w:rPr>
        <w:t>Muklovský Vatikán</w:t>
      </w:r>
      <w:r w:rsidRPr="009B6399">
        <w:t>. Brno: Centrum pro studium demokracie a kultury (CDK).</w:t>
      </w:r>
    </w:p>
    <w:p w:rsidR="009B6399" w:rsidRPr="009B6399" w:rsidRDefault="009B6399" w:rsidP="00047EF0">
      <w:pPr>
        <w:pStyle w:val="literatura"/>
      </w:pPr>
      <w:proofErr w:type="spellStart"/>
      <w:r w:rsidRPr="009B6399">
        <w:t>Ondok</w:t>
      </w:r>
      <w:proofErr w:type="spellEnd"/>
      <w:r w:rsidRPr="009B6399">
        <w:t xml:space="preserve">, J. P. (1996). </w:t>
      </w:r>
      <w:r w:rsidRPr="009B6399">
        <w:rPr>
          <w:i/>
        </w:rPr>
        <w:t xml:space="preserve">Obecná etika. </w:t>
      </w:r>
      <w:proofErr w:type="spellStart"/>
      <w:r w:rsidRPr="009B6399">
        <w:rPr>
          <w:i/>
        </w:rPr>
        <w:t>Jednosemestrový</w:t>
      </w:r>
      <w:proofErr w:type="spellEnd"/>
      <w:r w:rsidRPr="009B6399">
        <w:rPr>
          <w:i/>
        </w:rPr>
        <w:t xml:space="preserve"> kurs pro 2. ročník denního studia</w:t>
      </w:r>
      <w:r w:rsidRPr="009B6399">
        <w:t>.  Č. Budějovice: Teologická fakulta Jihočeské univerzity.</w:t>
      </w:r>
    </w:p>
    <w:p w:rsidR="009B6399" w:rsidRPr="009B6399" w:rsidRDefault="009B6399" w:rsidP="00047EF0">
      <w:pPr>
        <w:pStyle w:val="literatura"/>
      </w:pPr>
      <w:r w:rsidRPr="009B6399">
        <w:t xml:space="preserve">Poláková, J. (2009). Hledání dobra: Odkazy a výzvy filosofické axiologie. </w:t>
      </w:r>
      <w:r w:rsidRPr="009B6399">
        <w:rPr>
          <w:i/>
        </w:rPr>
        <w:t>Teologické texty, 4.</w:t>
      </w:r>
    </w:p>
    <w:p w:rsidR="009B6399" w:rsidRPr="009B6399" w:rsidRDefault="009B6399" w:rsidP="00047EF0">
      <w:pPr>
        <w:pStyle w:val="literatura"/>
      </w:pPr>
      <w:r w:rsidRPr="009B6399">
        <w:lastRenderedPageBreak/>
        <w:t xml:space="preserve">Skalický, K. (2004). Josef Petr </w:t>
      </w:r>
      <w:proofErr w:type="spellStart"/>
      <w:r w:rsidRPr="009B6399">
        <w:t>Ondok</w:t>
      </w:r>
      <w:proofErr w:type="spellEnd"/>
      <w:r w:rsidRPr="009B6399">
        <w:t xml:space="preserve"> – učitel a svědek. </w:t>
      </w:r>
      <w:r w:rsidRPr="009B6399">
        <w:rPr>
          <w:i/>
        </w:rPr>
        <w:t>Teologické texty</w:t>
      </w:r>
      <w:r w:rsidRPr="009B6399">
        <w:t xml:space="preserve">, </w:t>
      </w:r>
      <w:r w:rsidRPr="009B6399">
        <w:rPr>
          <w:i/>
        </w:rPr>
        <w:t>1.</w:t>
      </w:r>
      <w:r w:rsidRPr="009B6399">
        <w:t xml:space="preserve"> </w:t>
      </w:r>
    </w:p>
    <w:p w:rsidR="009B6399" w:rsidRPr="009B6399" w:rsidRDefault="009B6399" w:rsidP="009B6399">
      <w:pPr>
        <w:spacing w:before="60" w:after="0" w:line="240" w:lineRule="auto"/>
        <w:ind w:firstLine="709"/>
        <w:rPr>
          <w:rFonts w:asciiTheme="majorHAnsi" w:hAnsiTheme="majorHAnsi"/>
          <w:sz w:val="22"/>
          <w:szCs w:val="18"/>
        </w:rPr>
      </w:pPr>
    </w:p>
    <w:p w:rsidR="009B6399" w:rsidRPr="009B6399" w:rsidRDefault="009B6399" w:rsidP="009B6399">
      <w:pPr>
        <w:spacing w:before="60" w:after="0" w:line="240" w:lineRule="auto"/>
        <w:ind w:firstLine="709"/>
        <w:rPr>
          <w:rFonts w:asciiTheme="majorHAnsi" w:hAnsiTheme="majorHAnsi"/>
          <w:sz w:val="22"/>
          <w:szCs w:val="18"/>
        </w:rPr>
      </w:pPr>
    </w:p>
    <w:p w:rsidR="009B6399" w:rsidRPr="009B6399" w:rsidRDefault="009B6399" w:rsidP="00047EF0">
      <w:pPr>
        <w:pStyle w:val="profilautora"/>
      </w:pPr>
      <w:r w:rsidRPr="009B6399">
        <w:rPr>
          <w:iCs/>
        </w:rPr>
        <w:t>PhDr. Bc. Zuzana Svobodová, Ph.D.</w:t>
      </w:r>
      <w:r w:rsidRPr="009B6399">
        <w:rPr>
          <w:bCs/>
        </w:rPr>
        <w:t xml:space="preserve"> </w:t>
      </w:r>
      <w:r w:rsidRPr="009B6399">
        <w:t xml:space="preserve">vyučuje na Univerzitě Karlově v Praze – 3. lékařské fakultě, na Teologické fakultě Jihočeské Univerzity v Českých Budějovicích, na Katedře teologie a filosofie </w:t>
      </w:r>
      <w:proofErr w:type="spellStart"/>
      <w:r w:rsidRPr="009B6399">
        <w:t>Jaboku</w:t>
      </w:r>
      <w:proofErr w:type="spellEnd"/>
      <w:r w:rsidRPr="009B6399">
        <w:t xml:space="preserve"> – Vyšší odborné školy sociálně pedagogické a teologické, dále učí studenty UK Evangelické teologické fakulty. Zabývá se filosofií výchovy, etikou, dějinami vzdělávání a zkoumá vztahy náboženské a kulturní vzdělanosti. </w:t>
      </w:r>
    </w:p>
    <w:p w:rsidR="009B6399" w:rsidRPr="009B6399" w:rsidRDefault="009B6399" w:rsidP="009B6399">
      <w:pPr>
        <w:rPr>
          <w:rFonts w:asciiTheme="majorHAnsi" w:hAnsiTheme="majorHAnsi"/>
          <w:sz w:val="22"/>
          <w:szCs w:val="20"/>
        </w:rPr>
      </w:pPr>
    </w:p>
    <w:p w:rsidR="00CA2FDD" w:rsidRPr="009B6399" w:rsidRDefault="00CA2FDD" w:rsidP="009B6399">
      <w:pPr>
        <w:rPr>
          <w:rFonts w:asciiTheme="majorHAnsi" w:hAnsiTheme="majorHAnsi"/>
          <w:sz w:val="22"/>
        </w:rPr>
      </w:pPr>
    </w:p>
    <w:sectPr w:rsidR="00CA2FDD" w:rsidRPr="009B6399" w:rsidSect="00387A31">
      <w:headerReference w:type="even" r:id="rId8"/>
      <w:headerReference w:type="default" r:id="rId9"/>
      <w:footerReference w:type="even" r:id="rId10"/>
      <w:footerReference w:type="default" r:id="rId11"/>
      <w:headerReference w:type="first" r:id="rId12"/>
      <w:footerReference w:type="first" r:id="rId13"/>
      <w:pgSz w:w="11900" w:h="16840" w:code="9"/>
      <w:pgMar w:top="2126" w:right="1797" w:bottom="1440" w:left="1797" w:header="709" w:footer="680" w:gutter="0"/>
      <w:cols w:space="39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877" w:rsidRDefault="00345877">
      <w:pPr>
        <w:spacing w:after="0"/>
      </w:pPr>
      <w:r>
        <w:separator/>
      </w:r>
    </w:p>
    <w:p w:rsidR="00345877" w:rsidRDefault="00345877"/>
  </w:endnote>
  <w:endnote w:type="continuationSeparator" w:id="0">
    <w:p w:rsidR="00345877" w:rsidRDefault="00345877">
      <w:pPr>
        <w:spacing w:after="0"/>
      </w:pPr>
      <w:r>
        <w:continuationSeparator/>
      </w:r>
    </w:p>
    <w:p w:rsidR="00345877" w:rsidRDefault="00345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77" w:rsidRPr="000903A5" w:rsidRDefault="00047EF0" w:rsidP="003A1DEA">
    <w:pPr>
      <w:pStyle w:val="Zpat"/>
      <w:pBdr>
        <w:top w:val="single" w:sz="4" w:space="1" w:color="008000"/>
      </w:pBdr>
      <w:tabs>
        <w:tab w:val="clear" w:pos="8306"/>
        <w:tab w:val="right" w:pos="8222"/>
      </w:tabs>
      <w:spacing w:before="600"/>
      <w:ind w:right="79"/>
      <w:rPr>
        <w:color w:val="808080" w:themeColor="background1" w:themeShade="80"/>
        <w:sz w:val="16"/>
        <w:szCs w:val="16"/>
      </w:rPr>
    </w:pPr>
    <w:r>
      <w:fldChar w:fldCharType="begin"/>
    </w:r>
    <w:r>
      <w:instrText>PAGE   \* MERGEFORMAT</w:instrText>
    </w:r>
    <w:r>
      <w:fldChar w:fldCharType="separate"/>
    </w:r>
    <w:r w:rsidRPr="00047EF0">
      <w:rPr>
        <w:noProof/>
        <w:color w:val="000000" w:themeColor="text1"/>
        <w:sz w:val="16"/>
        <w:szCs w:val="16"/>
      </w:rPr>
      <w:t>2</w:t>
    </w:r>
    <w:r>
      <w:rPr>
        <w:noProof/>
        <w:color w:val="000000" w:themeColor="text1"/>
        <w:sz w:val="16"/>
        <w:szCs w:val="16"/>
      </w:rPr>
      <w:fldChar w:fldCharType="end"/>
    </w:r>
    <w:r w:rsidR="00345877">
      <w:rPr>
        <w:color w:val="000000" w:themeColor="text1"/>
      </w:rPr>
      <w:tab/>
    </w:r>
    <w:r w:rsidR="00345877">
      <w:rPr>
        <w:color w:val="000000" w:themeColor="text1"/>
      </w:rPr>
      <w:tab/>
    </w:r>
    <w:hyperlink r:id="rId1" w:history="1">
      <w:r w:rsidR="00345877">
        <w:rPr>
          <w:color w:val="000000" w:themeColor="text1"/>
          <w:sz w:val="16"/>
          <w:szCs w:val="16"/>
        </w:rPr>
        <w:t>Envigogika</w:t>
      </w:r>
    </w:hyperlink>
    <w:r w:rsidR="00345877">
      <w:rPr>
        <w:color w:val="000000" w:themeColor="text1"/>
        <w:sz w:val="16"/>
        <w:szCs w:val="16"/>
      </w:rPr>
      <w:t xml:space="preserve"> 8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77" w:rsidRPr="00F93E30" w:rsidRDefault="00345877" w:rsidP="00BA52BE">
    <w:pPr>
      <w:pStyle w:val="Zpat"/>
      <w:framePr w:wrap="around" w:vAnchor="text" w:hAnchor="page" w:x="9945" w:y="434"/>
      <w:rPr>
        <w:rStyle w:val="slostrnky"/>
      </w:rPr>
    </w:pPr>
    <w:r w:rsidRPr="00F93E30">
      <w:rPr>
        <w:rStyle w:val="slostrnky"/>
        <w:sz w:val="16"/>
      </w:rPr>
      <w:fldChar w:fldCharType="begin"/>
    </w:r>
    <w:r w:rsidRPr="00F93E30">
      <w:rPr>
        <w:rStyle w:val="slostrnky"/>
        <w:sz w:val="16"/>
      </w:rPr>
      <w:instrText xml:space="preserve">PAGE  </w:instrText>
    </w:r>
    <w:r w:rsidRPr="00F93E30">
      <w:rPr>
        <w:rStyle w:val="slostrnky"/>
        <w:sz w:val="16"/>
      </w:rPr>
      <w:fldChar w:fldCharType="separate"/>
    </w:r>
    <w:r w:rsidR="00047EF0">
      <w:rPr>
        <w:rStyle w:val="slostrnky"/>
        <w:noProof/>
        <w:sz w:val="16"/>
      </w:rPr>
      <w:t>3</w:t>
    </w:r>
    <w:r w:rsidRPr="00F93E30">
      <w:rPr>
        <w:rStyle w:val="slostrnky"/>
        <w:sz w:val="16"/>
      </w:rPr>
      <w:fldChar w:fldCharType="end"/>
    </w:r>
  </w:p>
  <w:p w:rsidR="00345877" w:rsidRPr="00F93E30" w:rsidRDefault="00047EF0" w:rsidP="00BA52BE">
    <w:pPr>
      <w:pStyle w:val="Zpat"/>
      <w:pBdr>
        <w:top w:val="single" w:sz="4" w:space="1" w:color="008000"/>
      </w:pBdr>
      <w:tabs>
        <w:tab w:val="clear" w:pos="8306"/>
        <w:tab w:val="right" w:pos="8222"/>
      </w:tabs>
      <w:spacing w:before="600"/>
      <w:ind w:right="79"/>
      <w:rPr>
        <w:rFonts w:ascii="Times New Roman" w:hAnsi="Times New Roman"/>
        <w:color w:val="808080" w:themeColor="background1" w:themeShade="80"/>
        <w:sz w:val="16"/>
      </w:rPr>
    </w:pPr>
    <w:hyperlink r:id="rId1" w:history="1">
      <w:r w:rsidR="00345877" w:rsidRPr="007A1C52">
        <w:rPr>
          <w:color w:val="000000" w:themeColor="text1"/>
          <w:sz w:val="16"/>
        </w:rPr>
        <w:t>http://www.envigogika.cuni.cz/</w:t>
      </w:r>
    </w:hyperlink>
    <w:r w:rsidR="00345877">
      <w:rPr>
        <w:rFonts w:ascii="Times New Roman" w:hAnsi="Times New Roman"/>
        <w:color w:val="808080" w:themeColor="background1" w:themeShade="80"/>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77" w:rsidRPr="000903A5" w:rsidRDefault="00047EF0" w:rsidP="00BA52BE">
    <w:pPr>
      <w:pStyle w:val="Zpat"/>
      <w:pBdr>
        <w:top w:val="single" w:sz="4" w:space="1" w:color="008000"/>
      </w:pBdr>
      <w:tabs>
        <w:tab w:val="clear" w:pos="8306"/>
        <w:tab w:val="right" w:pos="8222"/>
      </w:tabs>
      <w:spacing w:before="600"/>
      <w:ind w:right="79"/>
      <w:rPr>
        <w:color w:val="808080" w:themeColor="background1" w:themeShade="80"/>
        <w:sz w:val="16"/>
        <w:szCs w:val="16"/>
      </w:rPr>
    </w:pPr>
    <w:hyperlink r:id="rId1" w:history="1">
      <w:r w:rsidR="00345877" w:rsidRPr="00387A31">
        <w:rPr>
          <w:color w:val="000000" w:themeColor="text1"/>
          <w:sz w:val="16"/>
          <w:szCs w:val="16"/>
        </w:rPr>
        <w:t>http://www.envigogika.cuni.cz/</w:t>
      </w:r>
    </w:hyperlink>
    <w:r w:rsidR="00345877" w:rsidRPr="000903A5">
      <w:rPr>
        <w:color w:val="808080" w:themeColor="background1" w:themeShade="80"/>
        <w:sz w:val="16"/>
        <w:szCs w:val="16"/>
      </w:rPr>
      <w:tab/>
    </w:r>
    <w:r w:rsidR="00345877" w:rsidRPr="000903A5">
      <w:rPr>
        <w:color w:val="808080" w:themeColor="background1" w:themeShade="80"/>
        <w:sz w:val="16"/>
        <w:szCs w:val="16"/>
      </w:rPr>
      <w:tab/>
    </w:r>
    <w:r>
      <w:fldChar w:fldCharType="begin"/>
    </w:r>
    <w:r>
      <w:instrText>PAGE   \* MERGEFORMAT</w:instrText>
    </w:r>
    <w:r>
      <w:fldChar w:fldCharType="separate"/>
    </w:r>
    <w:r w:rsidRPr="00047EF0">
      <w:rPr>
        <w:noProof/>
        <w:color w:val="808080" w:themeColor="background1" w:themeShade="80"/>
        <w:sz w:val="16"/>
        <w:szCs w:val="16"/>
      </w:rPr>
      <w:t>1</w:t>
    </w:r>
    <w:r>
      <w:rPr>
        <w:noProof/>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877" w:rsidRDefault="00345877">
      <w:pPr>
        <w:spacing w:after="0"/>
      </w:pPr>
      <w:r>
        <w:separator/>
      </w:r>
    </w:p>
    <w:p w:rsidR="00345877" w:rsidRDefault="00345877"/>
  </w:footnote>
  <w:footnote w:type="continuationSeparator" w:id="0">
    <w:p w:rsidR="00345877" w:rsidRDefault="00345877">
      <w:pPr>
        <w:spacing w:after="0"/>
      </w:pPr>
      <w:r>
        <w:continuationSeparator/>
      </w:r>
    </w:p>
    <w:p w:rsidR="00345877" w:rsidRDefault="00345877"/>
  </w:footnote>
  <w:footnote w:id="1">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Skalický, Karel. </w:t>
      </w:r>
      <w:r w:rsidRPr="009B6399">
        <w:rPr>
          <w:rFonts w:asciiTheme="majorHAnsi" w:hAnsiTheme="majorHAnsi"/>
          <w:i/>
          <w:sz w:val="20"/>
          <w:szCs w:val="16"/>
        </w:rPr>
        <w:t xml:space="preserve">Josef Petr </w:t>
      </w:r>
      <w:proofErr w:type="spellStart"/>
      <w:r w:rsidRPr="009B6399">
        <w:rPr>
          <w:rFonts w:asciiTheme="majorHAnsi" w:hAnsiTheme="majorHAnsi"/>
          <w:i/>
          <w:sz w:val="20"/>
          <w:szCs w:val="16"/>
        </w:rPr>
        <w:t>Ondok</w:t>
      </w:r>
      <w:proofErr w:type="spellEnd"/>
      <w:r w:rsidRPr="009B6399">
        <w:rPr>
          <w:rFonts w:asciiTheme="majorHAnsi" w:hAnsiTheme="majorHAnsi"/>
          <w:i/>
          <w:sz w:val="20"/>
          <w:szCs w:val="16"/>
        </w:rPr>
        <w:t xml:space="preserve"> – učitel a svědek.</w:t>
      </w:r>
      <w:r w:rsidRPr="009B6399">
        <w:rPr>
          <w:rFonts w:asciiTheme="majorHAnsi" w:hAnsiTheme="majorHAnsi"/>
          <w:sz w:val="20"/>
          <w:szCs w:val="16"/>
        </w:rPr>
        <w:t xml:space="preserve"> Dostupné z WWW: &lt;http://www.teologicketexty.cz/casopis/2004-1/Josef-Petr-Ondok-ucitel-a-svedek.html&gt;.</w:t>
      </w:r>
    </w:p>
  </w:footnote>
  <w:footnote w:id="2">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Josef Petr. </w:t>
      </w:r>
      <w:r w:rsidRPr="009B6399">
        <w:rPr>
          <w:rFonts w:asciiTheme="majorHAnsi" w:hAnsiTheme="majorHAnsi"/>
          <w:i/>
          <w:iCs/>
          <w:sz w:val="20"/>
          <w:szCs w:val="16"/>
        </w:rPr>
        <w:t>Muklovský Vatikán</w:t>
      </w:r>
      <w:r w:rsidRPr="009B6399">
        <w:rPr>
          <w:rFonts w:asciiTheme="majorHAnsi" w:hAnsiTheme="majorHAnsi"/>
          <w:sz w:val="20"/>
          <w:szCs w:val="16"/>
        </w:rPr>
        <w:t xml:space="preserve">. 1. vyd. Brno: CDK (Centrum pro studium demokracie a kultury), 2005. 135 s., </w:t>
      </w:r>
      <w:proofErr w:type="spellStart"/>
      <w:r w:rsidRPr="009B6399">
        <w:rPr>
          <w:rFonts w:asciiTheme="majorHAnsi" w:hAnsiTheme="majorHAnsi"/>
          <w:sz w:val="20"/>
          <w:szCs w:val="16"/>
        </w:rPr>
        <w:t>viii</w:t>
      </w:r>
      <w:proofErr w:type="spellEnd"/>
      <w:r w:rsidRPr="009B6399">
        <w:rPr>
          <w:rFonts w:asciiTheme="majorHAnsi" w:hAnsiTheme="majorHAnsi"/>
          <w:sz w:val="20"/>
          <w:szCs w:val="16"/>
        </w:rPr>
        <w:t xml:space="preserve"> s. obr. </w:t>
      </w:r>
      <w:proofErr w:type="spellStart"/>
      <w:r w:rsidRPr="009B6399">
        <w:rPr>
          <w:rFonts w:asciiTheme="majorHAnsi" w:hAnsiTheme="majorHAnsi"/>
          <w:sz w:val="20"/>
          <w:szCs w:val="16"/>
        </w:rPr>
        <w:t>příl</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Historia</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ecclesiastica</w:t>
      </w:r>
      <w:proofErr w:type="spellEnd"/>
      <w:r w:rsidRPr="009B6399">
        <w:rPr>
          <w:rFonts w:asciiTheme="majorHAnsi" w:hAnsiTheme="majorHAnsi"/>
          <w:sz w:val="20"/>
          <w:szCs w:val="16"/>
        </w:rPr>
        <w:t xml:space="preserve">; sv. č. 13. ISBN 80-7325-040-3. 2. vydání tamtéž v roce 2007: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Josef Petr. </w:t>
      </w:r>
      <w:r w:rsidRPr="009B6399">
        <w:rPr>
          <w:rFonts w:asciiTheme="majorHAnsi" w:hAnsiTheme="majorHAnsi"/>
          <w:i/>
          <w:iCs/>
          <w:sz w:val="20"/>
          <w:szCs w:val="16"/>
        </w:rPr>
        <w:t>Muklovský Vatikán</w:t>
      </w:r>
      <w:r w:rsidRPr="009B6399">
        <w:rPr>
          <w:rFonts w:asciiTheme="majorHAnsi" w:hAnsiTheme="majorHAnsi"/>
          <w:sz w:val="20"/>
          <w:szCs w:val="16"/>
        </w:rPr>
        <w:t xml:space="preserve">. 2. vyd. Brno: Centrum pro studium demokracie a kultury (CDK), 2007. 135 s., </w:t>
      </w:r>
      <w:proofErr w:type="spellStart"/>
      <w:r w:rsidRPr="009B6399">
        <w:rPr>
          <w:rFonts w:asciiTheme="majorHAnsi" w:hAnsiTheme="majorHAnsi"/>
          <w:sz w:val="20"/>
          <w:szCs w:val="16"/>
        </w:rPr>
        <w:t>viii</w:t>
      </w:r>
      <w:proofErr w:type="spellEnd"/>
      <w:r w:rsidRPr="009B6399">
        <w:rPr>
          <w:rFonts w:asciiTheme="majorHAnsi" w:hAnsiTheme="majorHAnsi"/>
          <w:sz w:val="20"/>
          <w:szCs w:val="16"/>
        </w:rPr>
        <w:t xml:space="preserve"> s. obr. </w:t>
      </w:r>
      <w:proofErr w:type="spellStart"/>
      <w:r w:rsidRPr="009B6399">
        <w:rPr>
          <w:rFonts w:asciiTheme="majorHAnsi" w:hAnsiTheme="majorHAnsi"/>
          <w:sz w:val="20"/>
          <w:szCs w:val="16"/>
        </w:rPr>
        <w:t>příl</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Historia</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ecclesiastica</w:t>
      </w:r>
      <w:proofErr w:type="spellEnd"/>
      <w:r w:rsidRPr="009B6399">
        <w:rPr>
          <w:rFonts w:asciiTheme="majorHAnsi" w:hAnsiTheme="majorHAnsi"/>
          <w:sz w:val="20"/>
          <w:szCs w:val="16"/>
        </w:rPr>
        <w:t>; sv. č. 13. ISBN 978-80-7325-106-2.</w:t>
      </w:r>
    </w:p>
  </w:footnote>
  <w:footnote w:id="3">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Josef Petr. </w:t>
      </w:r>
      <w:r w:rsidRPr="009B6399">
        <w:rPr>
          <w:rFonts w:asciiTheme="majorHAnsi" w:hAnsiTheme="majorHAnsi"/>
          <w:i/>
          <w:iCs/>
          <w:sz w:val="20"/>
          <w:szCs w:val="16"/>
        </w:rPr>
        <w:t>Důkaz nebo hypotéza Boha?</w:t>
      </w:r>
      <w:r w:rsidRPr="009B6399">
        <w:rPr>
          <w:rFonts w:asciiTheme="majorHAnsi" w:hAnsiTheme="majorHAnsi"/>
          <w:sz w:val="20"/>
          <w:szCs w:val="16"/>
        </w:rPr>
        <w:t xml:space="preserve">. 1. vyd. Svitavy: </w:t>
      </w:r>
      <w:proofErr w:type="spellStart"/>
      <w:r w:rsidRPr="009B6399">
        <w:rPr>
          <w:rFonts w:asciiTheme="majorHAnsi" w:hAnsiTheme="majorHAnsi"/>
          <w:sz w:val="20"/>
          <w:szCs w:val="16"/>
        </w:rPr>
        <w:t>Trinitas</w:t>
      </w:r>
      <w:proofErr w:type="spellEnd"/>
      <w:r w:rsidRPr="009B6399">
        <w:rPr>
          <w:rFonts w:asciiTheme="majorHAnsi" w:hAnsiTheme="majorHAnsi"/>
          <w:sz w:val="20"/>
          <w:szCs w:val="16"/>
        </w:rPr>
        <w:t>, 1998. 155 s. Studium; sv. 104. Studie Teologické fakulty Jihočeské univerzity; sv. 2. ISBN 80-86036-05-7.</w:t>
      </w:r>
    </w:p>
  </w:footnote>
  <w:footnote w:id="4">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Této knihy si autor dle vlastních slov vážil nejvíc.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Josef Petr. </w:t>
      </w:r>
      <w:r w:rsidRPr="009B6399">
        <w:rPr>
          <w:rFonts w:asciiTheme="majorHAnsi" w:hAnsiTheme="majorHAnsi"/>
          <w:i/>
          <w:iCs/>
          <w:sz w:val="20"/>
          <w:szCs w:val="16"/>
        </w:rPr>
        <w:t>Bereme smích vážně?</w:t>
      </w:r>
      <w:r w:rsidRPr="009B6399">
        <w:rPr>
          <w:rFonts w:asciiTheme="majorHAnsi" w:hAnsiTheme="majorHAnsi"/>
          <w:sz w:val="20"/>
          <w:szCs w:val="16"/>
        </w:rPr>
        <w:t xml:space="preserve">. 1. vyd. Svitavy: </w:t>
      </w:r>
      <w:proofErr w:type="spellStart"/>
      <w:r w:rsidRPr="009B6399">
        <w:rPr>
          <w:rFonts w:asciiTheme="majorHAnsi" w:hAnsiTheme="majorHAnsi"/>
          <w:sz w:val="20"/>
          <w:szCs w:val="16"/>
        </w:rPr>
        <w:t>Trinitas</w:t>
      </w:r>
      <w:proofErr w:type="spellEnd"/>
      <w:r w:rsidRPr="009B6399">
        <w:rPr>
          <w:rFonts w:asciiTheme="majorHAnsi" w:hAnsiTheme="majorHAnsi"/>
          <w:sz w:val="20"/>
          <w:szCs w:val="16"/>
        </w:rPr>
        <w:t xml:space="preserve">, 2000. 118 s. Studium; č. 140. Studie Teologické fakulty Jihočeské univerzity; sv. 15. ISBN 80-86036-46-4. 2. vydání v roce 2003: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Josef Petr. </w:t>
      </w:r>
      <w:r w:rsidRPr="009B6399">
        <w:rPr>
          <w:rFonts w:asciiTheme="majorHAnsi" w:hAnsiTheme="majorHAnsi"/>
          <w:i/>
          <w:iCs/>
          <w:sz w:val="20"/>
          <w:szCs w:val="16"/>
        </w:rPr>
        <w:t>Bereme smích vážně?</w:t>
      </w:r>
      <w:r w:rsidRPr="009B6399">
        <w:rPr>
          <w:rFonts w:asciiTheme="majorHAnsi" w:hAnsiTheme="majorHAnsi"/>
          <w:sz w:val="20"/>
          <w:szCs w:val="16"/>
        </w:rPr>
        <w:t xml:space="preserve">. 2. vyd. Svitavy: </w:t>
      </w:r>
      <w:proofErr w:type="spellStart"/>
      <w:r w:rsidRPr="009B6399">
        <w:rPr>
          <w:rFonts w:asciiTheme="majorHAnsi" w:hAnsiTheme="majorHAnsi"/>
          <w:sz w:val="20"/>
          <w:szCs w:val="16"/>
        </w:rPr>
        <w:t>Trinitas</w:t>
      </w:r>
      <w:proofErr w:type="spellEnd"/>
      <w:r w:rsidRPr="009B6399">
        <w:rPr>
          <w:rFonts w:asciiTheme="majorHAnsi" w:hAnsiTheme="majorHAnsi"/>
          <w:sz w:val="20"/>
          <w:szCs w:val="16"/>
        </w:rPr>
        <w:t xml:space="preserve">, 2003. 118 s. Studie Teologické fakulty Jihočeské univerzity; sv. 15. Studium; sv. 140. ISBN 80-86036-81-2. </w:t>
      </w:r>
    </w:p>
  </w:footnote>
  <w:footnote w:id="5">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Josef Petr. </w:t>
      </w:r>
      <w:r w:rsidRPr="009B6399">
        <w:rPr>
          <w:rFonts w:asciiTheme="majorHAnsi" w:hAnsiTheme="majorHAnsi"/>
          <w:i/>
          <w:iCs/>
          <w:sz w:val="20"/>
          <w:szCs w:val="16"/>
        </w:rPr>
        <w:t xml:space="preserve">Čmelák asketický = </w:t>
      </w:r>
      <w:proofErr w:type="spellStart"/>
      <w:r w:rsidRPr="009B6399">
        <w:rPr>
          <w:rFonts w:asciiTheme="majorHAnsi" w:hAnsiTheme="majorHAnsi"/>
          <w:i/>
          <w:iCs/>
          <w:sz w:val="20"/>
          <w:szCs w:val="16"/>
        </w:rPr>
        <w:t>Bombus</w:t>
      </w:r>
      <w:proofErr w:type="spellEnd"/>
      <w:r w:rsidRPr="009B6399">
        <w:rPr>
          <w:rFonts w:asciiTheme="majorHAnsi" w:hAnsiTheme="majorHAnsi"/>
          <w:i/>
          <w:iCs/>
          <w:sz w:val="20"/>
          <w:szCs w:val="16"/>
        </w:rPr>
        <w:t xml:space="preserve"> </w:t>
      </w:r>
      <w:proofErr w:type="spellStart"/>
      <w:r w:rsidRPr="009B6399">
        <w:rPr>
          <w:rFonts w:asciiTheme="majorHAnsi" w:hAnsiTheme="majorHAnsi"/>
          <w:i/>
          <w:iCs/>
          <w:sz w:val="20"/>
          <w:szCs w:val="16"/>
        </w:rPr>
        <w:t>asceticus</w:t>
      </w:r>
      <w:proofErr w:type="spellEnd"/>
      <w:r w:rsidRPr="009B6399">
        <w:rPr>
          <w:rFonts w:asciiTheme="majorHAnsi" w:hAnsiTheme="majorHAnsi"/>
          <w:i/>
          <w:iCs/>
          <w:sz w:val="20"/>
          <w:szCs w:val="16"/>
        </w:rPr>
        <w:t>: úvahy o křesťanské spiritualitě</w:t>
      </w:r>
      <w:r w:rsidRPr="009B6399">
        <w:rPr>
          <w:rFonts w:asciiTheme="majorHAnsi" w:hAnsiTheme="majorHAnsi"/>
          <w:sz w:val="20"/>
          <w:szCs w:val="16"/>
        </w:rPr>
        <w:t xml:space="preserve">. 1. vyd. Svitavy: </w:t>
      </w:r>
      <w:proofErr w:type="spellStart"/>
      <w:r w:rsidRPr="009B6399">
        <w:rPr>
          <w:rFonts w:asciiTheme="majorHAnsi" w:hAnsiTheme="majorHAnsi"/>
          <w:sz w:val="20"/>
          <w:szCs w:val="16"/>
        </w:rPr>
        <w:t>Trinitas</w:t>
      </w:r>
      <w:proofErr w:type="spellEnd"/>
      <w:r w:rsidRPr="009B6399">
        <w:rPr>
          <w:rFonts w:asciiTheme="majorHAnsi" w:hAnsiTheme="majorHAnsi"/>
          <w:sz w:val="20"/>
          <w:szCs w:val="16"/>
        </w:rPr>
        <w:t>, 2004. 144 s. Studium; sv. 181. ISBN 80-86036-90-1.</w:t>
      </w:r>
    </w:p>
  </w:footnote>
  <w:footnote w:id="6">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dnešní </w:t>
      </w:r>
      <w:r w:rsidRPr="009B6399">
        <w:rPr>
          <w:rFonts w:asciiTheme="majorHAnsi" w:hAnsiTheme="majorHAnsi"/>
          <w:bCs/>
          <w:sz w:val="20"/>
          <w:szCs w:val="16"/>
        </w:rPr>
        <w:t>Přírodovědecká fakulta Jihočeské univerzity</w:t>
      </w:r>
    </w:p>
  </w:footnote>
  <w:footnote w:id="7">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Josef Petr. </w:t>
      </w:r>
      <w:r w:rsidRPr="009B6399">
        <w:rPr>
          <w:rFonts w:asciiTheme="majorHAnsi" w:hAnsiTheme="majorHAnsi"/>
          <w:i/>
          <w:iCs/>
          <w:sz w:val="20"/>
          <w:szCs w:val="16"/>
        </w:rPr>
        <w:t>Člověk a příroda: hledání etického vztahu</w:t>
      </w:r>
      <w:r w:rsidRPr="009B6399">
        <w:rPr>
          <w:rFonts w:asciiTheme="majorHAnsi" w:hAnsiTheme="majorHAnsi"/>
          <w:sz w:val="20"/>
          <w:szCs w:val="16"/>
        </w:rPr>
        <w:t>. Kostelní Vydří: Karmelitánské nakladatelství, 1998. 110 s. Studie Teologické fakulty Jihočeské university; sv. 4. Studium; sv. 108. ISBN 80-7192-239-0.</w:t>
      </w:r>
    </w:p>
  </w:footnote>
  <w:footnote w:id="8">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Josef Petr. </w:t>
      </w:r>
      <w:r w:rsidRPr="009B6399">
        <w:rPr>
          <w:rFonts w:asciiTheme="majorHAnsi" w:hAnsiTheme="majorHAnsi"/>
          <w:i/>
          <w:iCs/>
          <w:sz w:val="20"/>
          <w:szCs w:val="16"/>
        </w:rPr>
        <w:t>Bioetika</w:t>
      </w:r>
      <w:r w:rsidRPr="009B6399">
        <w:rPr>
          <w:rFonts w:asciiTheme="majorHAnsi" w:hAnsiTheme="majorHAnsi"/>
          <w:sz w:val="20"/>
          <w:szCs w:val="16"/>
        </w:rPr>
        <w:t xml:space="preserve">. 1. vyd. Svitavy: </w:t>
      </w:r>
      <w:proofErr w:type="spellStart"/>
      <w:r w:rsidRPr="009B6399">
        <w:rPr>
          <w:rFonts w:asciiTheme="majorHAnsi" w:hAnsiTheme="majorHAnsi"/>
          <w:sz w:val="20"/>
          <w:szCs w:val="16"/>
        </w:rPr>
        <w:t>Trinitas</w:t>
      </w:r>
      <w:proofErr w:type="spellEnd"/>
      <w:r w:rsidRPr="009B6399">
        <w:rPr>
          <w:rFonts w:asciiTheme="majorHAnsi" w:hAnsiTheme="majorHAnsi"/>
          <w:sz w:val="20"/>
          <w:szCs w:val="16"/>
        </w:rPr>
        <w:t>, 1999. 134 s. Studie Teologické fakulty Jihočeské univerzity; sv. 11. Studium; sv. 126. ISBN 80-86036-24-3.</w:t>
      </w:r>
    </w:p>
  </w:footnote>
  <w:footnote w:id="9">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Josef Petr. </w:t>
      </w:r>
      <w:r w:rsidRPr="009B6399">
        <w:rPr>
          <w:rFonts w:asciiTheme="majorHAnsi" w:hAnsiTheme="majorHAnsi"/>
          <w:i/>
          <w:iCs/>
          <w:sz w:val="20"/>
          <w:szCs w:val="16"/>
        </w:rPr>
        <w:t>Bioetika, biotechnologie a biomedicína</w:t>
      </w:r>
      <w:r w:rsidRPr="009B6399">
        <w:rPr>
          <w:rFonts w:asciiTheme="majorHAnsi" w:hAnsiTheme="majorHAnsi"/>
          <w:sz w:val="20"/>
          <w:szCs w:val="16"/>
        </w:rPr>
        <w:t>. Vyd. 1. Praha: Triton, 2005. 214 s. Studie Teologické fakulty Jihočeské Univerzity; č. 24. ISBN 80-7254-486-1.</w:t>
      </w:r>
    </w:p>
  </w:footnote>
  <w:footnote w:id="10">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Josef Petr. </w:t>
      </w:r>
      <w:r w:rsidRPr="009B6399">
        <w:rPr>
          <w:rFonts w:asciiTheme="majorHAnsi" w:hAnsiTheme="majorHAnsi"/>
          <w:i/>
          <w:sz w:val="20"/>
          <w:szCs w:val="16"/>
        </w:rPr>
        <w:t xml:space="preserve">Obecná etika. </w:t>
      </w:r>
      <w:proofErr w:type="spellStart"/>
      <w:r w:rsidRPr="009B6399">
        <w:rPr>
          <w:rFonts w:asciiTheme="majorHAnsi" w:hAnsiTheme="majorHAnsi"/>
          <w:i/>
          <w:sz w:val="20"/>
          <w:szCs w:val="16"/>
        </w:rPr>
        <w:t>Jednosemestrový</w:t>
      </w:r>
      <w:proofErr w:type="spellEnd"/>
      <w:r w:rsidRPr="009B6399">
        <w:rPr>
          <w:rFonts w:asciiTheme="majorHAnsi" w:hAnsiTheme="majorHAnsi"/>
          <w:i/>
          <w:sz w:val="20"/>
          <w:szCs w:val="16"/>
        </w:rPr>
        <w:t xml:space="preserve"> kurs pro 2. ročník denního studia</w:t>
      </w:r>
      <w:r w:rsidRPr="009B6399">
        <w:rPr>
          <w:rFonts w:asciiTheme="majorHAnsi" w:hAnsiTheme="majorHAnsi"/>
          <w:sz w:val="20"/>
          <w:szCs w:val="16"/>
        </w:rPr>
        <w:t xml:space="preserve">. </w:t>
      </w:r>
      <w:proofErr w:type="spellStart"/>
      <w:r w:rsidRPr="009B6399">
        <w:rPr>
          <w:rFonts w:asciiTheme="majorHAnsi" w:hAnsiTheme="majorHAnsi"/>
          <w:sz w:val="20"/>
          <w:szCs w:val="16"/>
        </w:rPr>
        <w:t>Ineditní</w:t>
      </w:r>
      <w:proofErr w:type="spellEnd"/>
      <w:r w:rsidRPr="009B6399">
        <w:rPr>
          <w:rFonts w:asciiTheme="majorHAnsi" w:hAnsiTheme="majorHAnsi"/>
          <w:sz w:val="20"/>
          <w:szCs w:val="16"/>
        </w:rPr>
        <w:t xml:space="preserve"> text. Teologická fakulta Jihočeské univerzity. Č. Budějovice, 1996. S. 40.</w:t>
      </w:r>
    </w:p>
  </w:footnote>
  <w:footnote w:id="11">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Tamtéž. Odkazováno na: Van </w:t>
      </w:r>
      <w:proofErr w:type="spellStart"/>
      <w:r w:rsidRPr="009B6399">
        <w:rPr>
          <w:rFonts w:asciiTheme="majorHAnsi" w:hAnsiTheme="majorHAnsi"/>
          <w:sz w:val="20"/>
          <w:szCs w:val="16"/>
        </w:rPr>
        <w:t>Potter</w:t>
      </w:r>
      <w:proofErr w:type="spellEnd"/>
      <w:r w:rsidRPr="009B6399">
        <w:rPr>
          <w:rFonts w:asciiTheme="majorHAnsi" w:hAnsiTheme="majorHAnsi"/>
          <w:sz w:val="20"/>
          <w:szCs w:val="16"/>
        </w:rPr>
        <w:t xml:space="preserve">, R. </w:t>
      </w:r>
      <w:proofErr w:type="spellStart"/>
      <w:r w:rsidRPr="009B6399">
        <w:rPr>
          <w:rFonts w:asciiTheme="majorHAnsi" w:hAnsiTheme="majorHAnsi"/>
          <w:sz w:val="20"/>
          <w:szCs w:val="16"/>
        </w:rPr>
        <w:t>Bioethics</w:t>
      </w:r>
      <w:proofErr w:type="spellEnd"/>
      <w:r w:rsidRPr="009B6399">
        <w:rPr>
          <w:rFonts w:asciiTheme="majorHAnsi" w:hAnsiTheme="majorHAnsi"/>
          <w:sz w:val="20"/>
          <w:szCs w:val="16"/>
        </w:rPr>
        <w:t xml:space="preserve">. </w:t>
      </w:r>
      <w:proofErr w:type="spellStart"/>
      <w:r w:rsidRPr="009B6399">
        <w:rPr>
          <w:rFonts w:asciiTheme="majorHAnsi" w:hAnsiTheme="majorHAnsi"/>
          <w:i/>
          <w:sz w:val="20"/>
          <w:szCs w:val="16"/>
        </w:rPr>
        <w:t>Bridge</w:t>
      </w:r>
      <w:proofErr w:type="spellEnd"/>
      <w:r w:rsidRPr="009B6399">
        <w:rPr>
          <w:rFonts w:asciiTheme="majorHAnsi" w:hAnsiTheme="majorHAnsi"/>
          <w:i/>
          <w:sz w:val="20"/>
          <w:szCs w:val="16"/>
        </w:rPr>
        <w:t xml:space="preserve"> to </w:t>
      </w:r>
      <w:proofErr w:type="spellStart"/>
      <w:r w:rsidRPr="009B6399">
        <w:rPr>
          <w:rFonts w:asciiTheme="majorHAnsi" w:hAnsiTheme="majorHAnsi"/>
          <w:i/>
          <w:sz w:val="20"/>
          <w:szCs w:val="16"/>
        </w:rPr>
        <w:t>the</w:t>
      </w:r>
      <w:proofErr w:type="spellEnd"/>
      <w:r w:rsidRPr="009B6399">
        <w:rPr>
          <w:rFonts w:asciiTheme="majorHAnsi" w:hAnsiTheme="majorHAnsi"/>
          <w:i/>
          <w:sz w:val="20"/>
          <w:szCs w:val="16"/>
        </w:rPr>
        <w:t xml:space="preserve"> </w:t>
      </w:r>
      <w:proofErr w:type="spellStart"/>
      <w:r w:rsidRPr="009B6399">
        <w:rPr>
          <w:rFonts w:asciiTheme="majorHAnsi" w:hAnsiTheme="majorHAnsi"/>
          <w:i/>
          <w:sz w:val="20"/>
          <w:szCs w:val="16"/>
        </w:rPr>
        <w:t>Future</w:t>
      </w:r>
      <w:proofErr w:type="spellEnd"/>
      <w:r w:rsidRPr="009B6399">
        <w:rPr>
          <w:rFonts w:asciiTheme="majorHAnsi" w:hAnsiTheme="majorHAnsi"/>
          <w:i/>
          <w:sz w:val="20"/>
          <w:szCs w:val="16"/>
        </w:rPr>
        <w:t>.</w:t>
      </w:r>
      <w:r w:rsidRPr="009B6399">
        <w:rPr>
          <w:rFonts w:asciiTheme="majorHAnsi" w:hAnsiTheme="majorHAnsi"/>
          <w:sz w:val="20"/>
          <w:szCs w:val="16"/>
        </w:rPr>
        <w:t xml:space="preserve"> New Jersey, 1959.</w:t>
      </w:r>
    </w:p>
  </w:footnote>
  <w:footnote w:id="12">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Tamtéž, s. 41.</w:t>
      </w:r>
    </w:p>
  </w:footnote>
  <w:footnote w:id="13">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Tak u B. M. </w:t>
      </w:r>
      <w:proofErr w:type="spellStart"/>
      <w:r w:rsidRPr="009B6399">
        <w:rPr>
          <w:rFonts w:asciiTheme="majorHAnsi" w:hAnsiTheme="majorHAnsi"/>
          <w:sz w:val="20"/>
          <w:szCs w:val="16"/>
        </w:rPr>
        <w:t>Ashleyho</w:t>
      </w:r>
      <w:proofErr w:type="spellEnd"/>
      <w:r w:rsidRPr="009B6399">
        <w:rPr>
          <w:rFonts w:asciiTheme="majorHAnsi" w:hAnsiTheme="majorHAnsi"/>
          <w:sz w:val="20"/>
          <w:szCs w:val="16"/>
        </w:rPr>
        <w:t xml:space="preserve"> a K. D. </w:t>
      </w:r>
      <w:proofErr w:type="spellStart"/>
      <w:r w:rsidRPr="009B6399">
        <w:rPr>
          <w:rFonts w:asciiTheme="majorHAnsi" w:hAnsiTheme="majorHAnsi"/>
          <w:sz w:val="20"/>
          <w:szCs w:val="16"/>
        </w:rPr>
        <w:t>O'Rourkeho</w:t>
      </w:r>
      <w:proofErr w:type="spellEnd"/>
      <w:r w:rsidRPr="009B6399">
        <w:rPr>
          <w:rFonts w:asciiTheme="majorHAnsi" w:hAnsiTheme="majorHAnsi"/>
          <w:sz w:val="20"/>
          <w:szCs w:val="16"/>
        </w:rPr>
        <w:t>.</w:t>
      </w:r>
    </w:p>
  </w:footnote>
  <w:footnote w:id="14">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Aristoteles. </w:t>
      </w:r>
      <w:r w:rsidRPr="009B6399">
        <w:rPr>
          <w:rFonts w:asciiTheme="majorHAnsi" w:hAnsiTheme="majorHAnsi"/>
          <w:i/>
          <w:sz w:val="20"/>
          <w:szCs w:val="16"/>
        </w:rPr>
        <w:t>Politika</w:t>
      </w:r>
      <w:r w:rsidRPr="009B6399">
        <w:rPr>
          <w:rFonts w:asciiTheme="majorHAnsi" w:hAnsiTheme="majorHAnsi"/>
          <w:sz w:val="20"/>
          <w:szCs w:val="16"/>
        </w:rPr>
        <w:t>. 1278 b 19: „</w:t>
      </w:r>
      <w:proofErr w:type="spellStart"/>
      <w:r w:rsidRPr="009B6399">
        <w:rPr>
          <w:rFonts w:asciiTheme="majorHAnsi" w:hAnsiTheme="majorHAnsi"/>
          <w:sz w:val="20"/>
          <w:szCs w:val="16"/>
        </w:rPr>
        <w:t>estin</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anthrópos</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zóon</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politikon</w:t>
      </w:r>
      <w:proofErr w:type="spellEnd"/>
      <w:r w:rsidRPr="009B6399">
        <w:rPr>
          <w:rFonts w:asciiTheme="majorHAnsi" w:hAnsiTheme="majorHAnsi"/>
          <w:sz w:val="20"/>
          <w:szCs w:val="16"/>
        </w:rPr>
        <w:t xml:space="preserve">“ („člověk jest přirozeně určen pro život v obci“). Srov. Aristoteles. </w:t>
      </w:r>
      <w:r w:rsidRPr="009B6399">
        <w:rPr>
          <w:rFonts w:asciiTheme="majorHAnsi" w:hAnsiTheme="majorHAnsi"/>
          <w:i/>
          <w:sz w:val="20"/>
          <w:szCs w:val="16"/>
        </w:rPr>
        <w:t>Politika</w:t>
      </w:r>
      <w:r w:rsidRPr="009B6399">
        <w:rPr>
          <w:rFonts w:asciiTheme="majorHAnsi" w:hAnsiTheme="majorHAnsi"/>
          <w:sz w:val="20"/>
          <w:szCs w:val="16"/>
        </w:rPr>
        <w:t xml:space="preserve">. 1253a 2. 9: „ho </w:t>
      </w:r>
      <w:proofErr w:type="spellStart"/>
      <w:r w:rsidRPr="009B6399">
        <w:rPr>
          <w:rFonts w:asciiTheme="majorHAnsi" w:hAnsiTheme="majorHAnsi"/>
          <w:sz w:val="20"/>
          <w:szCs w:val="16"/>
        </w:rPr>
        <w:t>anthrópos</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fysei</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politikon</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zóon</w:t>
      </w:r>
      <w:proofErr w:type="spellEnd"/>
      <w:r w:rsidRPr="009B6399">
        <w:rPr>
          <w:rFonts w:asciiTheme="majorHAnsi" w:hAnsiTheme="majorHAnsi"/>
          <w:sz w:val="20"/>
          <w:szCs w:val="16"/>
        </w:rPr>
        <w:t>“ („člověk jest bytost přirozeně určená pro život v obci“), „</w:t>
      </w:r>
      <w:proofErr w:type="spellStart"/>
      <w:r w:rsidRPr="009B6399">
        <w:rPr>
          <w:rFonts w:asciiTheme="majorHAnsi" w:hAnsiTheme="majorHAnsi"/>
          <w:sz w:val="20"/>
          <w:szCs w:val="16"/>
        </w:rPr>
        <w:t>politikon</w:t>
      </w:r>
      <w:proofErr w:type="spellEnd"/>
      <w:r w:rsidRPr="009B6399">
        <w:rPr>
          <w:rFonts w:asciiTheme="majorHAnsi" w:hAnsiTheme="majorHAnsi"/>
          <w:sz w:val="20"/>
          <w:szCs w:val="16"/>
        </w:rPr>
        <w:t xml:space="preserve"> ho </w:t>
      </w:r>
      <w:proofErr w:type="spellStart"/>
      <w:r w:rsidRPr="009B6399">
        <w:rPr>
          <w:rFonts w:asciiTheme="majorHAnsi" w:hAnsiTheme="majorHAnsi"/>
          <w:sz w:val="20"/>
          <w:szCs w:val="16"/>
        </w:rPr>
        <w:t>anthrópos</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zóon</w:t>
      </w:r>
      <w:proofErr w:type="spellEnd"/>
      <w:r w:rsidRPr="009B6399">
        <w:rPr>
          <w:rFonts w:asciiTheme="majorHAnsi" w:hAnsiTheme="majorHAnsi"/>
          <w:sz w:val="20"/>
          <w:szCs w:val="16"/>
        </w:rPr>
        <w:t>“ („člověk jest bytostí určenou pro pospolitý život“).</w:t>
      </w:r>
    </w:p>
  </w:footnote>
  <w:footnote w:id="15">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Aristotelés</w:t>
      </w:r>
      <w:proofErr w:type="spellEnd"/>
      <w:r w:rsidRPr="009B6399">
        <w:rPr>
          <w:rFonts w:asciiTheme="majorHAnsi" w:hAnsiTheme="majorHAnsi"/>
          <w:sz w:val="20"/>
          <w:szCs w:val="16"/>
        </w:rPr>
        <w:t xml:space="preserve">. </w:t>
      </w:r>
      <w:r w:rsidRPr="009B6399">
        <w:rPr>
          <w:rFonts w:asciiTheme="majorHAnsi" w:hAnsiTheme="majorHAnsi"/>
          <w:i/>
          <w:sz w:val="20"/>
          <w:szCs w:val="16"/>
        </w:rPr>
        <w:t>Politika.</w:t>
      </w:r>
      <w:r w:rsidRPr="009B6399">
        <w:rPr>
          <w:rFonts w:asciiTheme="majorHAnsi" w:hAnsiTheme="majorHAnsi"/>
          <w:sz w:val="20"/>
          <w:szCs w:val="16"/>
        </w:rPr>
        <w:t xml:space="preserve"> 1253 a 19.</w:t>
      </w:r>
    </w:p>
  </w:footnote>
  <w:footnote w:id="16">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Aristoteles. </w:t>
      </w:r>
      <w:r w:rsidRPr="009B6399">
        <w:rPr>
          <w:rFonts w:asciiTheme="majorHAnsi" w:hAnsiTheme="majorHAnsi"/>
          <w:i/>
          <w:sz w:val="20"/>
          <w:szCs w:val="16"/>
        </w:rPr>
        <w:t xml:space="preserve">Etika </w:t>
      </w:r>
      <w:proofErr w:type="spellStart"/>
      <w:r w:rsidRPr="009B6399">
        <w:rPr>
          <w:rFonts w:asciiTheme="majorHAnsi" w:hAnsiTheme="majorHAnsi"/>
          <w:i/>
          <w:sz w:val="20"/>
          <w:szCs w:val="16"/>
        </w:rPr>
        <w:t>Nikomachova</w:t>
      </w:r>
      <w:proofErr w:type="spellEnd"/>
      <w:r w:rsidRPr="009B6399">
        <w:rPr>
          <w:rFonts w:asciiTheme="majorHAnsi" w:hAnsiTheme="majorHAnsi"/>
          <w:i/>
          <w:sz w:val="20"/>
          <w:szCs w:val="16"/>
        </w:rPr>
        <w:t>.</w:t>
      </w:r>
      <w:r w:rsidRPr="009B6399">
        <w:rPr>
          <w:rFonts w:asciiTheme="majorHAnsi" w:hAnsiTheme="majorHAnsi"/>
          <w:sz w:val="20"/>
          <w:szCs w:val="16"/>
        </w:rPr>
        <w:t xml:space="preserve"> 1097b 11: „</w:t>
      </w:r>
      <w:proofErr w:type="spellStart"/>
      <w:r w:rsidRPr="009B6399">
        <w:rPr>
          <w:rFonts w:asciiTheme="majorHAnsi" w:hAnsiTheme="majorHAnsi"/>
          <w:sz w:val="20"/>
          <w:szCs w:val="16"/>
        </w:rPr>
        <w:t>fysei</w:t>
      </w:r>
      <w:proofErr w:type="spellEnd"/>
      <w:r w:rsidRPr="009B6399">
        <w:rPr>
          <w:rFonts w:asciiTheme="majorHAnsi" w:hAnsiTheme="majorHAnsi"/>
          <w:sz w:val="20"/>
          <w:szCs w:val="16"/>
        </w:rPr>
        <w:t xml:space="preserve"> </w:t>
      </w:r>
      <w:proofErr w:type="spellStart"/>
      <w:r w:rsidRPr="009B6399">
        <w:rPr>
          <w:rFonts w:asciiTheme="majorHAnsi" w:hAnsiTheme="majorHAnsi"/>
          <w:sz w:val="20"/>
          <w:szCs w:val="16"/>
        </w:rPr>
        <w:t>poli</w:t>
      </w:r>
      <w:r w:rsidR="00AA54CF">
        <w:rPr>
          <w:rFonts w:ascii="Times New Roman" w:hAnsi="Times New Roman"/>
          <w:sz w:val="20"/>
          <w:szCs w:val="16"/>
        </w:rPr>
        <w:t>ti</w:t>
      </w:r>
      <w:r w:rsidRPr="009B6399">
        <w:rPr>
          <w:rFonts w:asciiTheme="majorHAnsi" w:hAnsiTheme="majorHAnsi"/>
          <w:sz w:val="20"/>
          <w:szCs w:val="16"/>
        </w:rPr>
        <w:t>kon</w:t>
      </w:r>
      <w:proofErr w:type="spellEnd"/>
      <w:r w:rsidRPr="009B6399">
        <w:rPr>
          <w:rFonts w:asciiTheme="majorHAnsi" w:hAnsiTheme="majorHAnsi"/>
          <w:sz w:val="20"/>
          <w:szCs w:val="16"/>
        </w:rPr>
        <w:t xml:space="preserve"> ho </w:t>
      </w:r>
      <w:proofErr w:type="spellStart"/>
      <w:r w:rsidRPr="009B6399">
        <w:rPr>
          <w:rFonts w:asciiTheme="majorHAnsi" w:hAnsiTheme="majorHAnsi"/>
          <w:sz w:val="20"/>
          <w:szCs w:val="16"/>
        </w:rPr>
        <w:t>anthrópos</w:t>
      </w:r>
      <w:proofErr w:type="spellEnd"/>
      <w:r w:rsidRPr="009B6399">
        <w:rPr>
          <w:rFonts w:asciiTheme="majorHAnsi" w:hAnsiTheme="majorHAnsi"/>
          <w:sz w:val="20"/>
          <w:szCs w:val="16"/>
        </w:rPr>
        <w:t>“ („člověk jest přirozeně určen pro život v obci“). Na tomto místě Seneca překládá řecký termín „</w:t>
      </w:r>
      <w:proofErr w:type="spellStart"/>
      <w:r w:rsidRPr="009B6399">
        <w:rPr>
          <w:rFonts w:asciiTheme="majorHAnsi" w:hAnsiTheme="majorHAnsi"/>
          <w:sz w:val="20"/>
          <w:szCs w:val="16"/>
        </w:rPr>
        <w:t>politikon</w:t>
      </w:r>
      <w:proofErr w:type="spellEnd"/>
      <w:r w:rsidRPr="009B6399">
        <w:rPr>
          <w:rFonts w:asciiTheme="majorHAnsi" w:hAnsiTheme="majorHAnsi"/>
          <w:sz w:val="20"/>
          <w:szCs w:val="16"/>
        </w:rPr>
        <w:t>“ latinským výrazem „</w:t>
      </w:r>
      <w:proofErr w:type="spellStart"/>
      <w:r w:rsidRPr="009B6399">
        <w:rPr>
          <w:rFonts w:asciiTheme="majorHAnsi" w:hAnsiTheme="majorHAnsi"/>
          <w:sz w:val="20"/>
          <w:szCs w:val="16"/>
        </w:rPr>
        <w:t>sociale</w:t>
      </w:r>
      <w:proofErr w:type="spellEnd"/>
      <w:r w:rsidRPr="009B6399">
        <w:rPr>
          <w:rFonts w:asciiTheme="majorHAnsi" w:hAnsiTheme="majorHAnsi"/>
          <w:sz w:val="20"/>
          <w:szCs w:val="16"/>
        </w:rPr>
        <w:t>“, tedy pak by byl člověk přirozenosti společenské, avšak Aristoteles má na mysli spíše určení pro život v obci ve smyslu účelu. Srov. Poznámky A. Kříže in: Aristoteles</w:t>
      </w:r>
      <w:r w:rsidRPr="009B6399">
        <w:rPr>
          <w:rFonts w:asciiTheme="majorHAnsi" w:hAnsiTheme="majorHAnsi"/>
          <w:i/>
          <w:sz w:val="20"/>
          <w:szCs w:val="16"/>
        </w:rPr>
        <w:t xml:space="preserve">. Etika </w:t>
      </w:r>
      <w:proofErr w:type="spellStart"/>
      <w:r w:rsidRPr="009B6399">
        <w:rPr>
          <w:rFonts w:asciiTheme="majorHAnsi" w:hAnsiTheme="majorHAnsi"/>
          <w:i/>
          <w:sz w:val="20"/>
          <w:szCs w:val="16"/>
        </w:rPr>
        <w:t>Nikomachova</w:t>
      </w:r>
      <w:proofErr w:type="spellEnd"/>
      <w:r w:rsidRPr="009B6399">
        <w:rPr>
          <w:rFonts w:asciiTheme="majorHAnsi" w:hAnsiTheme="majorHAnsi"/>
          <w:i/>
          <w:sz w:val="20"/>
          <w:szCs w:val="16"/>
        </w:rPr>
        <w:t>,</w:t>
      </w:r>
      <w:r w:rsidRPr="009B6399">
        <w:rPr>
          <w:rFonts w:asciiTheme="majorHAnsi" w:hAnsiTheme="majorHAnsi"/>
          <w:sz w:val="20"/>
          <w:szCs w:val="16"/>
        </w:rPr>
        <w:t xml:space="preserve"> s. 253.</w:t>
      </w:r>
    </w:p>
  </w:footnote>
  <w:footnote w:id="17">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w:t>
      </w:r>
      <w:r w:rsidRPr="009B6399">
        <w:rPr>
          <w:rFonts w:asciiTheme="majorHAnsi" w:hAnsiTheme="majorHAnsi"/>
          <w:i/>
          <w:sz w:val="20"/>
          <w:szCs w:val="16"/>
        </w:rPr>
        <w:t>Člověk a příroda</w:t>
      </w:r>
      <w:r w:rsidRPr="009B6399">
        <w:rPr>
          <w:rFonts w:asciiTheme="majorHAnsi" w:hAnsiTheme="majorHAnsi"/>
          <w:sz w:val="20"/>
          <w:szCs w:val="16"/>
        </w:rPr>
        <w:t>, s. 15.</w:t>
      </w:r>
    </w:p>
  </w:footnote>
  <w:footnote w:id="18">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Brenman</w:t>
      </w:r>
      <w:proofErr w:type="spellEnd"/>
      <w:r w:rsidRPr="009B6399">
        <w:rPr>
          <w:rFonts w:asciiTheme="majorHAnsi" w:hAnsiTheme="majorHAnsi"/>
          <w:sz w:val="20"/>
          <w:szCs w:val="16"/>
        </w:rPr>
        <w:t>, A. [</w:t>
      </w:r>
      <w:proofErr w:type="spellStart"/>
      <w:r w:rsidRPr="009B6399">
        <w:rPr>
          <w:rFonts w:asciiTheme="majorHAnsi" w:hAnsiTheme="majorHAnsi"/>
          <w:sz w:val="20"/>
          <w:szCs w:val="16"/>
        </w:rPr>
        <w:t>ed</w:t>
      </w:r>
      <w:proofErr w:type="spellEnd"/>
      <w:r w:rsidRPr="009B6399">
        <w:rPr>
          <w:rFonts w:asciiTheme="majorHAnsi" w:hAnsiTheme="majorHAnsi"/>
          <w:sz w:val="20"/>
          <w:szCs w:val="16"/>
        </w:rPr>
        <w:t xml:space="preserve">.] </w:t>
      </w:r>
      <w:proofErr w:type="spellStart"/>
      <w:r w:rsidRPr="009B6399">
        <w:rPr>
          <w:rFonts w:asciiTheme="majorHAnsi" w:hAnsiTheme="majorHAnsi"/>
          <w:i/>
          <w:sz w:val="20"/>
          <w:szCs w:val="16"/>
        </w:rPr>
        <w:t>The</w:t>
      </w:r>
      <w:proofErr w:type="spellEnd"/>
      <w:r w:rsidRPr="009B6399">
        <w:rPr>
          <w:rFonts w:asciiTheme="majorHAnsi" w:hAnsiTheme="majorHAnsi"/>
          <w:i/>
          <w:sz w:val="20"/>
          <w:szCs w:val="16"/>
        </w:rPr>
        <w:t xml:space="preserve"> </w:t>
      </w:r>
      <w:proofErr w:type="spellStart"/>
      <w:r w:rsidRPr="009B6399">
        <w:rPr>
          <w:rFonts w:asciiTheme="majorHAnsi" w:hAnsiTheme="majorHAnsi"/>
          <w:i/>
          <w:sz w:val="20"/>
          <w:szCs w:val="16"/>
        </w:rPr>
        <w:t>Ethics</w:t>
      </w:r>
      <w:proofErr w:type="spellEnd"/>
      <w:r w:rsidRPr="009B6399">
        <w:rPr>
          <w:rFonts w:asciiTheme="majorHAnsi" w:hAnsiTheme="majorHAnsi"/>
          <w:i/>
          <w:sz w:val="20"/>
          <w:szCs w:val="16"/>
        </w:rPr>
        <w:t xml:space="preserve"> </w:t>
      </w:r>
      <w:proofErr w:type="spellStart"/>
      <w:r w:rsidRPr="009B6399">
        <w:rPr>
          <w:rFonts w:asciiTheme="majorHAnsi" w:hAnsiTheme="majorHAnsi"/>
          <w:i/>
          <w:sz w:val="20"/>
          <w:szCs w:val="16"/>
        </w:rPr>
        <w:t>of</w:t>
      </w:r>
      <w:proofErr w:type="spellEnd"/>
      <w:r w:rsidRPr="009B6399">
        <w:rPr>
          <w:rFonts w:asciiTheme="majorHAnsi" w:hAnsiTheme="majorHAnsi"/>
          <w:i/>
          <w:sz w:val="20"/>
          <w:szCs w:val="16"/>
        </w:rPr>
        <w:t xml:space="preserve"> </w:t>
      </w:r>
      <w:proofErr w:type="spellStart"/>
      <w:r w:rsidRPr="009B6399">
        <w:rPr>
          <w:rFonts w:asciiTheme="majorHAnsi" w:hAnsiTheme="majorHAnsi"/>
          <w:i/>
          <w:sz w:val="20"/>
          <w:szCs w:val="16"/>
        </w:rPr>
        <w:t>the</w:t>
      </w:r>
      <w:proofErr w:type="spellEnd"/>
      <w:r w:rsidRPr="009B6399">
        <w:rPr>
          <w:rFonts w:asciiTheme="majorHAnsi" w:hAnsiTheme="majorHAnsi"/>
          <w:i/>
          <w:sz w:val="20"/>
          <w:szCs w:val="16"/>
        </w:rPr>
        <w:t xml:space="preserve"> </w:t>
      </w:r>
      <w:proofErr w:type="spellStart"/>
      <w:r w:rsidRPr="009B6399">
        <w:rPr>
          <w:rFonts w:asciiTheme="majorHAnsi" w:hAnsiTheme="majorHAnsi"/>
          <w:i/>
          <w:sz w:val="20"/>
          <w:szCs w:val="16"/>
        </w:rPr>
        <w:t>Environment</w:t>
      </w:r>
      <w:proofErr w:type="spellEnd"/>
      <w:r w:rsidRPr="009B6399">
        <w:rPr>
          <w:rFonts w:asciiTheme="majorHAnsi" w:hAnsiTheme="majorHAnsi"/>
          <w:sz w:val="20"/>
          <w:szCs w:val="16"/>
        </w:rPr>
        <w:t xml:space="preserve">. S. 15-26. Cit. Dle: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w:t>
      </w:r>
      <w:r w:rsidRPr="009B6399">
        <w:rPr>
          <w:rFonts w:asciiTheme="majorHAnsi" w:hAnsiTheme="majorHAnsi"/>
          <w:i/>
          <w:sz w:val="20"/>
          <w:szCs w:val="16"/>
        </w:rPr>
        <w:t>Člověk a příroda</w:t>
      </w:r>
      <w:r w:rsidRPr="009B6399">
        <w:rPr>
          <w:rFonts w:asciiTheme="majorHAnsi" w:hAnsiTheme="majorHAnsi"/>
          <w:sz w:val="20"/>
          <w:szCs w:val="16"/>
        </w:rPr>
        <w:t>, s. 17.</w:t>
      </w:r>
    </w:p>
  </w:footnote>
  <w:footnote w:id="19">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w:t>
      </w:r>
      <w:r w:rsidRPr="009B6399">
        <w:rPr>
          <w:rFonts w:asciiTheme="majorHAnsi" w:hAnsiTheme="majorHAnsi"/>
          <w:i/>
          <w:sz w:val="20"/>
          <w:szCs w:val="16"/>
        </w:rPr>
        <w:t>Člověk a příroda</w:t>
      </w:r>
      <w:r w:rsidRPr="009B6399">
        <w:rPr>
          <w:rFonts w:asciiTheme="majorHAnsi" w:hAnsiTheme="majorHAnsi"/>
          <w:sz w:val="20"/>
          <w:szCs w:val="16"/>
        </w:rPr>
        <w:t>, s. 17.</w:t>
      </w:r>
    </w:p>
  </w:footnote>
  <w:footnote w:id="20">
    <w:p w:rsidR="00345877" w:rsidRPr="009B6399" w:rsidRDefault="00345877" w:rsidP="009B6399">
      <w:pPr>
        <w:autoSpaceDE w:val="0"/>
        <w:autoSpaceDN w:val="0"/>
        <w:adjustRightInd w:val="0"/>
        <w:spacing w:after="0" w:line="240" w:lineRule="auto"/>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Srov. zejména in </w:t>
      </w:r>
      <w:proofErr w:type="spellStart"/>
      <w:r w:rsidRPr="009B6399">
        <w:rPr>
          <w:rFonts w:asciiTheme="majorHAnsi" w:hAnsiTheme="majorHAnsi"/>
          <w:sz w:val="20"/>
          <w:szCs w:val="16"/>
        </w:rPr>
        <w:t>Kohák</w:t>
      </w:r>
      <w:proofErr w:type="spellEnd"/>
      <w:r w:rsidRPr="009B6399">
        <w:rPr>
          <w:rFonts w:asciiTheme="majorHAnsi" w:hAnsiTheme="majorHAnsi"/>
          <w:sz w:val="20"/>
          <w:szCs w:val="16"/>
        </w:rPr>
        <w:t xml:space="preserve">, Erazim. </w:t>
      </w:r>
      <w:r w:rsidRPr="009B6399">
        <w:rPr>
          <w:rFonts w:asciiTheme="majorHAnsi" w:hAnsiTheme="majorHAnsi"/>
          <w:i/>
          <w:iCs/>
          <w:sz w:val="20"/>
          <w:szCs w:val="16"/>
        </w:rPr>
        <w:t>Zelená svatozář: kapitoly z ekologické etiky</w:t>
      </w:r>
      <w:r w:rsidRPr="009B6399">
        <w:rPr>
          <w:rFonts w:asciiTheme="majorHAnsi" w:hAnsiTheme="majorHAnsi"/>
          <w:sz w:val="20"/>
          <w:szCs w:val="16"/>
        </w:rPr>
        <w:t xml:space="preserve">. Vyd. 1. Praha: Sociologické nakladatelství, 1998. 203 s. Studijní texty; sv. 17. ISBN 80-85850-63-X. </w:t>
      </w:r>
      <w:proofErr w:type="spellStart"/>
      <w:r w:rsidRPr="009B6399">
        <w:rPr>
          <w:rFonts w:asciiTheme="majorHAnsi" w:hAnsiTheme="majorHAnsi"/>
          <w:sz w:val="20"/>
          <w:szCs w:val="16"/>
        </w:rPr>
        <w:t>Kohák</w:t>
      </w:r>
      <w:proofErr w:type="spellEnd"/>
      <w:r w:rsidRPr="009B6399">
        <w:rPr>
          <w:rFonts w:asciiTheme="majorHAnsi" w:hAnsiTheme="majorHAnsi"/>
          <w:sz w:val="20"/>
          <w:szCs w:val="16"/>
        </w:rPr>
        <w:t xml:space="preserve">, Erazim. </w:t>
      </w:r>
      <w:r w:rsidRPr="009B6399">
        <w:rPr>
          <w:rFonts w:asciiTheme="majorHAnsi" w:hAnsiTheme="majorHAnsi"/>
          <w:i/>
          <w:iCs/>
          <w:sz w:val="20"/>
          <w:szCs w:val="16"/>
        </w:rPr>
        <w:t>Zelená svatozář: kapitoly z ekologické etiky</w:t>
      </w:r>
      <w:r w:rsidRPr="009B6399">
        <w:rPr>
          <w:rFonts w:asciiTheme="majorHAnsi" w:hAnsiTheme="majorHAnsi"/>
          <w:sz w:val="20"/>
          <w:szCs w:val="16"/>
        </w:rPr>
        <w:t xml:space="preserve">. 2., </w:t>
      </w:r>
      <w:proofErr w:type="spellStart"/>
      <w:r w:rsidRPr="009B6399">
        <w:rPr>
          <w:rFonts w:asciiTheme="majorHAnsi" w:hAnsiTheme="majorHAnsi"/>
          <w:sz w:val="20"/>
          <w:szCs w:val="16"/>
        </w:rPr>
        <w:t>přeprac</w:t>
      </w:r>
      <w:proofErr w:type="spellEnd"/>
      <w:r w:rsidRPr="009B6399">
        <w:rPr>
          <w:rFonts w:asciiTheme="majorHAnsi" w:hAnsiTheme="majorHAnsi"/>
          <w:sz w:val="20"/>
          <w:szCs w:val="16"/>
        </w:rPr>
        <w:t xml:space="preserve">. vyd. Praha: Sociologické nakladatelství, 2000. 204 s. Studijní texty; sv. 17. ISBN 80-85850-86-9. Z článků zejm. </w:t>
      </w:r>
      <w:proofErr w:type="spellStart"/>
      <w:r w:rsidRPr="009B6399">
        <w:rPr>
          <w:rFonts w:asciiTheme="majorHAnsi" w:hAnsiTheme="majorHAnsi"/>
          <w:sz w:val="20"/>
          <w:szCs w:val="16"/>
        </w:rPr>
        <w:t>Kohák</w:t>
      </w:r>
      <w:proofErr w:type="spellEnd"/>
      <w:r w:rsidRPr="009B6399">
        <w:rPr>
          <w:rFonts w:asciiTheme="majorHAnsi" w:hAnsiTheme="majorHAnsi"/>
          <w:sz w:val="20"/>
          <w:szCs w:val="16"/>
        </w:rPr>
        <w:t xml:space="preserve">, E. Za </w:t>
      </w:r>
      <w:proofErr w:type="spellStart"/>
      <w:r w:rsidRPr="009B6399">
        <w:rPr>
          <w:rFonts w:asciiTheme="majorHAnsi" w:hAnsiTheme="majorHAnsi"/>
          <w:sz w:val="20"/>
          <w:szCs w:val="16"/>
        </w:rPr>
        <w:t>agathocentrickou</w:t>
      </w:r>
      <w:proofErr w:type="spellEnd"/>
      <w:r w:rsidRPr="009B6399">
        <w:rPr>
          <w:rFonts w:asciiTheme="majorHAnsi" w:hAnsiTheme="majorHAnsi"/>
          <w:sz w:val="20"/>
          <w:szCs w:val="16"/>
        </w:rPr>
        <w:t xml:space="preserve"> ekologii. </w:t>
      </w:r>
      <w:r w:rsidRPr="009B6399">
        <w:rPr>
          <w:rFonts w:asciiTheme="majorHAnsi" w:hAnsiTheme="majorHAnsi"/>
          <w:i/>
          <w:iCs/>
          <w:sz w:val="20"/>
          <w:szCs w:val="16"/>
        </w:rPr>
        <w:t xml:space="preserve">Vesmír </w:t>
      </w:r>
      <w:r w:rsidRPr="009B6399">
        <w:rPr>
          <w:rFonts w:asciiTheme="majorHAnsi" w:hAnsiTheme="majorHAnsi"/>
          <w:iCs/>
          <w:sz w:val="20"/>
          <w:szCs w:val="16"/>
        </w:rPr>
        <w:t xml:space="preserve">2, 1992, s. </w:t>
      </w:r>
      <w:r w:rsidRPr="009B6399">
        <w:rPr>
          <w:rFonts w:asciiTheme="majorHAnsi" w:hAnsiTheme="majorHAnsi" w:cs="Times-Roman"/>
          <w:sz w:val="20"/>
          <w:szCs w:val="16"/>
        </w:rPr>
        <w:t>92-93.</w:t>
      </w:r>
    </w:p>
  </w:footnote>
  <w:footnote w:id="21">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w:t>
      </w:r>
      <w:r w:rsidRPr="009B6399">
        <w:rPr>
          <w:rFonts w:asciiTheme="majorHAnsi" w:hAnsiTheme="majorHAnsi"/>
          <w:i/>
          <w:sz w:val="20"/>
          <w:szCs w:val="16"/>
        </w:rPr>
        <w:t>Člověk a příroda</w:t>
      </w:r>
      <w:r w:rsidRPr="009B6399">
        <w:rPr>
          <w:rFonts w:asciiTheme="majorHAnsi" w:hAnsiTheme="majorHAnsi"/>
          <w:sz w:val="20"/>
          <w:szCs w:val="16"/>
        </w:rPr>
        <w:t>, s. 19.</w:t>
      </w:r>
    </w:p>
  </w:footnote>
  <w:footnote w:id="22">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Poláková, Jolana. Hledání dobra: Odkazy a výzvy filosofické axiologie. </w:t>
      </w:r>
      <w:r w:rsidRPr="009B6399">
        <w:rPr>
          <w:rFonts w:asciiTheme="majorHAnsi" w:hAnsiTheme="majorHAnsi"/>
          <w:i/>
          <w:sz w:val="20"/>
          <w:szCs w:val="16"/>
        </w:rPr>
        <w:t>Teologické texty</w:t>
      </w:r>
      <w:r w:rsidRPr="009B6399">
        <w:rPr>
          <w:rFonts w:asciiTheme="majorHAnsi" w:hAnsiTheme="majorHAnsi"/>
          <w:sz w:val="20"/>
          <w:szCs w:val="16"/>
        </w:rPr>
        <w:t>. 2009/4, Praha, 2009. ISSN 0862-6944. Dostupné též na WWW: &lt;http://www.teologicketexty.cz/casopis/2009-4/Hledani-dobra-Odkazy-a-vyzvy-filosoficke-axiologie.html&gt;. Termín „</w:t>
      </w:r>
      <w:proofErr w:type="spellStart"/>
      <w:r w:rsidRPr="009B6399">
        <w:rPr>
          <w:rFonts w:asciiTheme="majorHAnsi" w:hAnsiTheme="majorHAnsi"/>
          <w:sz w:val="20"/>
          <w:szCs w:val="16"/>
        </w:rPr>
        <w:t>agathologie</w:t>
      </w:r>
      <w:proofErr w:type="spellEnd"/>
      <w:r w:rsidRPr="009B6399">
        <w:rPr>
          <w:rFonts w:asciiTheme="majorHAnsi" w:hAnsiTheme="majorHAnsi"/>
          <w:sz w:val="20"/>
          <w:szCs w:val="16"/>
        </w:rPr>
        <w:t xml:space="preserve">“ (jak přepisovali například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i </w:t>
      </w:r>
      <w:proofErr w:type="spellStart"/>
      <w:r w:rsidRPr="009B6399">
        <w:rPr>
          <w:rFonts w:asciiTheme="majorHAnsi" w:hAnsiTheme="majorHAnsi"/>
          <w:sz w:val="20"/>
          <w:szCs w:val="16"/>
        </w:rPr>
        <w:t>Kohák</w:t>
      </w:r>
      <w:proofErr w:type="spellEnd"/>
      <w:r w:rsidRPr="009B6399">
        <w:rPr>
          <w:rFonts w:asciiTheme="majorHAnsi" w:hAnsiTheme="majorHAnsi"/>
          <w:sz w:val="20"/>
          <w:szCs w:val="16"/>
        </w:rPr>
        <w:t>) či „</w:t>
      </w:r>
      <w:proofErr w:type="spellStart"/>
      <w:r w:rsidRPr="009B6399">
        <w:rPr>
          <w:rFonts w:asciiTheme="majorHAnsi" w:hAnsiTheme="majorHAnsi"/>
          <w:sz w:val="20"/>
          <w:szCs w:val="16"/>
        </w:rPr>
        <w:t>agatologie</w:t>
      </w:r>
      <w:proofErr w:type="spellEnd"/>
      <w:r w:rsidRPr="009B6399">
        <w:rPr>
          <w:rFonts w:asciiTheme="majorHAnsi" w:hAnsiTheme="majorHAnsi"/>
          <w:sz w:val="20"/>
          <w:szCs w:val="16"/>
        </w:rPr>
        <w:t xml:space="preserve">“ užívají i jiní autoři – kontinuálně ve svém díle například Radim </w:t>
      </w:r>
      <w:proofErr w:type="spellStart"/>
      <w:r w:rsidRPr="009B6399">
        <w:rPr>
          <w:rFonts w:asciiTheme="majorHAnsi" w:hAnsiTheme="majorHAnsi"/>
          <w:sz w:val="20"/>
          <w:szCs w:val="16"/>
        </w:rPr>
        <w:t>Palouš</w:t>
      </w:r>
      <w:proofErr w:type="spellEnd"/>
      <w:r w:rsidRPr="009B6399">
        <w:rPr>
          <w:rFonts w:asciiTheme="majorHAnsi" w:hAnsiTheme="majorHAnsi"/>
          <w:sz w:val="20"/>
          <w:szCs w:val="16"/>
        </w:rPr>
        <w:t>.</w:t>
      </w:r>
    </w:p>
  </w:footnote>
  <w:footnote w:id="23">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Tamtéž. Srov.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w:t>
      </w:r>
      <w:r w:rsidRPr="009B6399">
        <w:rPr>
          <w:rFonts w:asciiTheme="majorHAnsi" w:hAnsiTheme="majorHAnsi"/>
          <w:i/>
          <w:sz w:val="20"/>
          <w:szCs w:val="16"/>
        </w:rPr>
        <w:t>Člověk a příroda</w:t>
      </w:r>
      <w:r w:rsidRPr="009B6399">
        <w:rPr>
          <w:rFonts w:asciiTheme="majorHAnsi" w:hAnsiTheme="majorHAnsi"/>
          <w:sz w:val="20"/>
          <w:szCs w:val="16"/>
        </w:rPr>
        <w:t>, s. 9.</w:t>
      </w:r>
    </w:p>
  </w:footnote>
  <w:footnote w:id="24">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analýza – z řeckého „</w:t>
      </w:r>
      <w:proofErr w:type="spellStart"/>
      <w:r w:rsidRPr="009B6399">
        <w:rPr>
          <w:rFonts w:asciiTheme="majorHAnsi" w:hAnsiTheme="majorHAnsi"/>
          <w:sz w:val="20"/>
          <w:szCs w:val="16"/>
        </w:rPr>
        <w:t>analyó</w:t>
      </w:r>
      <w:proofErr w:type="spellEnd"/>
      <w:r w:rsidRPr="009B6399">
        <w:rPr>
          <w:rFonts w:asciiTheme="majorHAnsi" w:hAnsiTheme="majorHAnsi"/>
          <w:sz w:val="20"/>
          <w:szCs w:val="16"/>
        </w:rPr>
        <w:t>“: rozvazovat, rozebírat, rozkládat (složité na jednodušší).</w:t>
      </w:r>
    </w:p>
  </w:footnote>
  <w:footnote w:id="25">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Odkazuji zde pouze na pořadí a názvy jednotlivých variant </w:t>
      </w:r>
      <w:proofErr w:type="spellStart"/>
      <w:r w:rsidRPr="009B6399">
        <w:rPr>
          <w:rFonts w:asciiTheme="majorHAnsi" w:hAnsiTheme="majorHAnsi"/>
          <w:sz w:val="20"/>
          <w:szCs w:val="16"/>
        </w:rPr>
        <w:t>ekoetiky</w:t>
      </w:r>
      <w:proofErr w:type="spellEnd"/>
      <w:r w:rsidRPr="009B6399">
        <w:rPr>
          <w:rFonts w:asciiTheme="majorHAnsi" w:hAnsiTheme="majorHAnsi"/>
          <w:sz w:val="20"/>
          <w:szCs w:val="16"/>
        </w:rPr>
        <w:t>, jejichž popis a reflexi může čtenář v </w:t>
      </w:r>
      <w:proofErr w:type="spellStart"/>
      <w:r w:rsidRPr="009B6399">
        <w:rPr>
          <w:rFonts w:asciiTheme="majorHAnsi" w:hAnsiTheme="majorHAnsi"/>
          <w:sz w:val="20"/>
          <w:szCs w:val="16"/>
        </w:rPr>
        <w:t>Ondokově</w:t>
      </w:r>
      <w:proofErr w:type="spellEnd"/>
      <w:r w:rsidRPr="009B6399">
        <w:rPr>
          <w:rFonts w:asciiTheme="majorHAnsi" w:hAnsiTheme="majorHAnsi"/>
          <w:sz w:val="20"/>
          <w:szCs w:val="16"/>
        </w:rPr>
        <w:t xml:space="preserve"> knize </w:t>
      </w:r>
      <w:r w:rsidRPr="009B6399">
        <w:rPr>
          <w:rFonts w:asciiTheme="majorHAnsi" w:hAnsiTheme="majorHAnsi"/>
          <w:i/>
          <w:sz w:val="20"/>
          <w:szCs w:val="16"/>
        </w:rPr>
        <w:t>Člověk a příroda</w:t>
      </w:r>
      <w:r w:rsidRPr="009B6399">
        <w:rPr>
          <w:rFonts w:asciiTheme="majorHAnsi" w:hAnsiTheme="majorHAnsi"/>
          <w:sz w:val="20"/>
          <w:szCs w:val="16"/>
        </w:rPr>
        <w:t xml:space="preserve"> najít: koncepce antropocentrická, biocentrická, </w:t>
      </w:r>
      <w:proofErr w:type="spellStart"/>
      <w:r w:rsidRPr="009B6399">
        <w:rPr>
          <w:rFonts w:asciiTheme="majorHAnsi" w:hAnsiTheme="majorHAnsi"/>
          <w:sz w:val="20"/>
          <w:szCs w:val="16"/>
        </w:rPr>
        <w:t>patocentrická</w:t>
      </w:r>
      <w:proofErr w:type="spellEnd"/>
      <w:r w:rsidRPr="009B6399">
        <w:rPr>
          <w:rFonts w:asciiTheme="majorHAnsi" w:hAnsiTheme="majorHAnsi"/>
          <w:sz w:val="20"/>
          <w:szCs w:val="16"/>
        </w:rPr>
        <w:t xml:space="preserve">, dále hlubinná ekologie, koncepce holistická či ekocentrismus, ontologická, jako další východisko </w:t>
      </w:r>
      <w:proofErr w:type="spellStart"/>
      <w:r w:rsidRPr="009B6399">
        <w:rPr>
          <w:rFonts w:asciiTheme="majorHAnsi" w:hAnsiTheme="majorHAnsi"/>
          <w:sz w:val="20"/>
          <w:szCs w:val="16"/>
        </w:rPr>
        <w:t>ekoetiky</w:t>
      </w:r>
      <w:proofErr w:type="spellEnd"/>
      <w:r w:rsidRPr="009B6399">
        <w:rPr>
          <w:rFonts w:asciiTheme="majorHAnsi" w:hAnsiTheme="majorHAnsi"/>
          <w:sz w:val="20"/>
          <w:szCs w:val="16"/>
        </w:rPr>
        <w:t xml:space="preserve"> je uveden předzkušenostní původ etické závaznosti, dále konvencionalismus a </w:t>
      </w:r>
      <w:proofErr w:type="spellStart"/>
      <w:r w:rsidRPr="009B6399">
        <w:rPr>
          <w:rFonts w:asciiTheme="majorHAnsi" w:hAnsiTheme="majorHAnsi"/>
          <w:sz w:val="20"/>
          <w:szCs w:val="16"/>
        </w:rPr>
        <w:t>konsensualismus</w:t>
      </w:r>
      <w:proofErr w:type="spellEnd"/>
      <w:r w:rsidRPr="009B6399">
        <w:rPr>
          <w:rFonts w:asciiTheme="majorHAnsi" w:hAnsiTheme="majorHAnsi"/>
          <w:sz w:val="20"/>
          <w:szCs w:val="16"/>
        </w:rPr>
        <w:t xml:space="preserve">, ekofeminismus, </w:t>
      </w:r>
      <w:proofErr w:type="spellStart"/>
      <w:r w:rsidRPr="009B6399">
        <w:rPr>
          <w:rFonts w:asciiTheme="majorHAnsi" w:hAnsiTheme="majorHAnsi"/>
          <w:sz w:val="20"/>
          <w:szCs w:val="16"/>
        </w:rPr>
        <w:t>Heideggerova</w:t>
      </w:r>
      <w:proofErr w:type="spellEnd"/>
      <w:r w:rsidRPr="009B6399">
        <w:rPr>
          <w:rFonts w:asciiTheme="majorHAnsi" w:hAnsiTheme="majorHAnsi"/>
          <w:sz w:val="20"/>
          <w:szCs w:val="16"/>
        </w:rPr>
        <w:t xml:space="preserve"> filosofie a </w:t>
      </w:r>
      <w:proofErr w:type="spellStart"/>
      <w:r w:rsidRPr="009B6399">
        <w:rPr>
          <w:rFonts w:asciiTheme="majorHAnsi" w:hAnsiTheme="majorHAnsi"/>
          <w:sz w:val="20"/>
          <w:szCs w:val="16"/>
        </w:rPr>
        <w:t>ekoetika</w:t>
      </w:r>
      <w:proofErr w:type="spellEnd"/>
      <w:r w:rsidRPr="009B6399">
        <w:rPr>
          <w:rFonts w:asciiTheme="majorHAnsi" w:hAnsiTheme="majorHAnsi"/>
          <w:sz w:val="20"/>
          <w:szCs w:val="16"/>
        </w:rPr>
        <w:t xml:space="preserve">, dalšími pojednanými východisky jsou vnitřní hodnota, morální právo a morální statut, a přehled je uzavřen reflexí pluralistické koncepce </w:t>
      </w:r>
      <w:proofErr w:type="spellStart"/>
      <w:r w:rsidRPr="009B6399">
        <w:rPr>
          <w:rFonts w:asciiTheme="majorHAnsi" w:hAnsiTheme="majorHAnsi"/>
          <w:sz w:val="20"/>
          <w:szCs w:val="16"/>
        </w:rPr>
        <w:t>ekoetiky</w:t>
      </w:r>
      <w:proofErr w:type="spellEnd"/>
      <w:r w:rsidRPr="009B6399">
        <w:rPr>
          <w:rFonts w:asciiTheme="majorHAnsi" w:hAnsiTheme="majorHAnsi"/>
          <w:sz w:val="20"/>
          <w:szCs w:val="16"/>
        </w:rPr>
        <w:t xml:space="preserve">. Srov. třetí kapitola in: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w:t>
      </w:r>
      <w:r w:rsidRPr="009B6399">
        <w:rPr>
          <w:rFonts w:asciiTheme="majorHAnsi" w:hAnsiTheme="majorHAnsi"/>
          <w:i/>
          <w:sz w:val="20"/>
          <w:szCs w:val="16"/>
        </w:rPr>
        <w:t>Člověk a příroda</w:t>
      </w:r>
      <w:r w:rsidRPr="009B6399">
        <w:rPr>
          <w:rFonts w:asciiTheme="majorHAnsi" w:hAnsiTheme="majorHAnsi"/>
          <w:sz w:val="20"/>
          <w:szCs w:val="16"/>
        </w:rPr>
        <w:t>, s. 21–68.</w:t>
      </w:r>
    </w:p>
  </w:footnote>
  <w:footnote w:id="26">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Srov. </w:t>
      </w:r>
      <w:proofErr w:type="spellStart"/>
      <w:r w:rsidRPr="009B6399">
        <w:rPr>
          <w:rFonts w:asciiTheme="majorHAnsi" w:hAnsiTheme="majorHAnsi"/>
          <w:sz w:val="20"/>
          <w:szCs w:val="16"/>
        </w:rPr>
        <w:t>Ondok</w:t>
      </w:r>
      <w:proofErr w:type="spellEnd"/>
      <w:r w:rsidRPr="009B6399">
        <w:rPr>
          <w:rFonts w:asciiTheme="majorHAnsi" w:hAnsiTheme="majorHAnsi"/>
          <w:sz w:val="20"/>
          <w:szCs w:val="16"/>
        </w:rPr>
        <w:t xml:space="preserve">. </w:t>
      </w:r>
      <w:r w:rsidRPr="009B6399">
        <w:rPr>
          <w:rFonts w:asciiTheme="majorHAnsi" w:hAnsiTheme="majorHAnsi"/>
          <w:i/>
          <w:sz w:val="20"/>
          <w:szCs w:val="16"/>
        </w:rPr>
        <w:t>Člověk a příroda</w:t>
      </w:r>
      <w:r w:rsidRPr="009B6399">
        <w:rPr>
          <w:rFonts w:asciiTheme="majorHAnsi" w:hAnsiTheme="majorHAnsi"/>
          <w:sz w:val="20"/>
          <w:szCs w:val="16"/>
        </w:rPr>
        <w:t>, s. 79.</w:t>
      </w:r>
    </w:p>
  </w:footnote>
  <w:footnote w:id="27">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Tato vnitřní hodnota je pro mnohé </w:t>
      </w:r>
      <w:proofErr w:type="spellStart"/>
      <w:r w:rsidRPr="009B6399">
        <w:rPr>
          <w:rFonts w:asciiTheme="majorHAnsi" w:hAnsiTheme="majorHAnsi"/>
          <w:sz w:val="20"/>
          <w:szCs w:val="16"/>
        </w:rPr>
        <w:t>ekoetiky</w:t>
      </w:r>
      <w:proofErr w:type="spellEnd"/>
      <w:r w:rsidRPr="009B6399">
        <w:rPr>
          <w:rFonts w:asciiTheme="majorHAnsi" w:hAnsiTheme="majorHAnsi"/>
          <w:sz w:val="20"/>
          <w:szCs w:val="16"/>
        </w:rPr>
        <w:t xml:space="preserve"> východiskem pro celou </w:t>
      </w:r>
      <w:proofErr w:type="spellStart"/>
      <w:r w:rsidRPr="009B6399">
        <w:rPr>
          <w:rFonts w:asciiTheme="majorHAnsi" w:hAnsiTheme="majorHAnsi"/>
          <w:sz w:val="20"/>
          <w:szCs w:val="16"/>
        </w:rPr>
        <w:t>ekoetiku</w:t>
      </w:r>
      <w:proofErr w:type="spellEnd"/>
      <w:r w:rsidRPr="009B6399">
        <w:rPr>
          <w:rFonts w:asciiTheme="majorHAnsi" w:hAnsiTheme="majorHAnsi"/>
          <w:sz w:val="20"/>
          <w:szCs w:val="16"/>
        </w:rPr>
        <w:t>.</w:t>
      </w:r>
    </w:p>
  </w:footnote>
  <w:footnote w:id="28">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Srov. Tomáš Akvinský. </w:t>
      </w:r>
      <w:proofErr w:type="spellStart"/>
      <w:r w:rsidRPr="009B6399">
        <w:rPr>
          <w:rFonts w:asciiTheme="majorHAnsi" w:hAnsiTheme="majorHAnsi"/>
          <w:i/>
          <w:sz w:val="20"/>
          <w:szCs w:val="16"/>
        </w:rPr>
        <w:t>Summa</w:t>
      </w:r>
      <w:proofErr w:type="spellEnd"/>
      <w:r w:rsidRPr="009B6399">
        <w:rPr>
          <w:rFonts w:asciiTheme="majorHAnsi" w:hAnsiTheme="majorHAnsi"/>
          <w:i/>
          <w:sz w:val="20"/>
          <w:szCs w:val="16"/>
        </w:rPr>
        <w:t xml:space="preserve"> </w:t>
      </w:r>
      <w:proofErr w:type="spellStart"/>
      <w:r w:rsidRPr="009B6399">
        <w:rPr>
          <w:rFonts w:asciiTheme="majorHAnsi" w:hAnsiTheme="majorHAnsi"/>
          <w:i/>
          <w:sz w:val="20"/>
          <w:szCs w:val="16"/>
        </w:rPr>
        <w:t>contra</w:t>
      </w:r>
      <w:proofErr w:type="spellEnd"/>
      <w:r w:rsidRPr="009B6399">
        <w:rPr>
          <w:rFonts w:asciiTheme="majorHAnsi" w:hAnsiTheme="majorHAnsi"/>
          <w:i/>
          <w:sz w:val="20"/>
          <w:szCs w:val="16"/>
        </w:rPr>
        <w:t xml:space="preserve"> </w:t>
      </w:r>
      <w:proofErr w:type="spellStart"/>
      <w:r w:rsidRPr="009B6399">
        <w:rPr>
          <w:rFonts w:asciiTheme="majorHAnsi" w:hAnsiTheme="majorHAnsi"/>
          <w:i/>
          <w:sz w:val="20"/>
          <w:szCs w:val="16"/>
        </w:rPr>
        <w:t>gentiles</w:t>
      </w:r>
      <w:proofErr w:type="spellEnd"/>
      <w:r w:rsidRPr="009B6399">
        <w:rPr>
          <w:rFonts w:asciiTheme="majorHAnsi" w:hAnsiTheme="majorHAnsi"/>
          <w:sz w:val="20"/>
          <w:szCs w:val="16"/>
        </w:rPr>
        <w:t xml:space="preserve">, L. III, c. 7 – odkazováno dle </w:t>
      </w:r>
      <w:proofErr w:type="spellStart"/>
      <w:r w:rsidRPr="009B6399">
        <w:rPr>
          <w:rFonts w:asciiTheme="majorHAnsi" w:hAnsiTheme="majorHAnsi"/>
          <w:sz w:val="20"/>
          <w:szCs w:val="16"/>
        </w:rPr>
        <w:t>Ondok</w:t>
      </w:r>
      <w:proofErr w:type="spellEnd"/>
      <w:r w:rsidRPr="009B6399">
        <w:rPr>
          <w:rFonts w:asciiTheme="majorHAnsi" w:hAnsiTheme="majorHAnsi"/>
          <w:i/>
          <w:sz w:val="20"/>
          <w:szCs w:val="16"/>
        </w:rPr>
        <w:t>. Člověk a příroda</w:t>
      </w:r>
      <w:r w:rsidRPr="009B6399">
        <w:rPr>
          <w:rFonts w:asciiTheme="majorHAnsi" w:hAnsiTheme="majorHAnsi"/>
          <w:sz w:val="20"/>
          <w:szCs w:val="16"/>
        </w:rPr>
        <w:t>, s. 82.</w:t>
      </w:r>
    </w:p>
  </w:footnote>
  <w:footnote w:id="29">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Zde je důležité poznamenat, že i velké utrpení, ztráty a bolesti jsou hodnotné (ve smyslu k dobru zaměřené), jsou-li obětovány – tedy neseny jako oběť, i s tím, že konkrétní důvody utrpení jsou nám často neznámé (neznáme například odpověď na to, proč zrovna ty které konkrétní malé děti zahynuly).</w:t>
      </w:r>
    </w:p>
  </w:footnote>
  <w:footnote w:id="30">
    <w:p w:rsidR="00345877" w:rsidRPr="009B6399" w:rsidRDefault="00345877" w:rsidP="009B6399">
      <w:pPr>
        <w:pStyle w:val="Textpoznpodarou"/>
        <w:rPr>
          <w:rFonts w:asciiTheme="majorHAnsi" w:hAnsiTheme="majorHAnsi"/>
          <w:sz w:val="20"/>
          <w:szCs w:val="16"/>
        </w:rPr>
      </w:pPr>
      <w:r w:rsidRPr="009B6399">
        <w:rPr>
          <w:rStyle w:val="Znakapoznpodarou"/>
          <w:rFonts w:asciiTheme="majorHAnsi" w:hAnsiTheme="majorHAnsi"/>
          <w:sz w:val="20"/>
          <w:szCs w:val="16"/>
        </w:rPr>
        <w:footnoteRef/>
      </w:r>
      <w:r w:rsidRPr="009B6399">
        <w:rPr>
          <w:rFonts w:asciiTheme="majorHAnsi" w:hAnsiTheme="majorHAnsi"/>
          <w:sz w:val="20"/>
          <w:szCs w:val="16"/>
        </w:rPr>
        <w:t xml:space="preserve"> Srov. Tomáš Akvinský. </w:t>
      </w:r>
      <w:proofErr w:type="spellStart"/>
      <w:r w:rsidRPr="009B6399">
        <w:rPr>
          <w:rFonts w:asciiTheme="majorHAnsi" w:hAnsiTheme="majorHAnsi"/>
          <w:i/>
          <w:sz w:val="20"/>
          <w:szCs w:val="16"/>
        </w:rPr>
        <w:t>Summa</w:t>
      </w:r>
      <w:proofErr w:type="spellEnd"/>
      <w:r w:rsidRPr="009B6399">
        <w:rPr>
          <w:rFonts w:asciiTheme="majorHAnsi" w:hAnsiTheme="majorHAnsi"/>
          <w:i/>
          <w:sz w:val="20"/>
          <w:szCs w:val="16"/>
        </w:rPr>
        <w:t xml:space="preserve"> </w:t>
      </w:r>
      <w:proofErr w:type="spellStart"/>
      <w:r w:rsidRPr="009B6399">
        <w:rPr>
          <w:rFonts w:asciiTheme="majorHAnsi" w:hAnsiTheme="majorHAnsi"/>
          <w:i/>
          <w:sz w:val="20"/>
          <w:szCs w:val="16"/>
        </w:rPr>
        <w:t>contra</w:t>
      </w:r>
      <w:proofErr w:type="spellEnd"/>
      <w:r w:rsidRPr="009B6399">
        <w:rPr>
          <w:rFonts w:asciiTheme="majorHAnsi" w:hAnsiTheme="majorHAnsi"/>
          <w:i/>
          <w:sz w:val="20"/>
          <w:szCs w:val="16"/>
        </w:rPr>
        <w:t xml:space="preserve"> </w:t>
      </w:r>
      <w:proofErr w:type="spellStart"/>
      <w:r w:rsidRPr="009B6399">
        <w:rPr>
          <w:rFonts w:asciiTheme="majorHAnsi" w:hAnsiTheme="majorHAnsi"/>
          <w:i/>
          <w:sz w:val="20"/>
          <w:szCs w:val="16"/>
        </w:rPr>
        <w:t>gentiles</w:t>
      </w:r>
      <w:proofErr w:type="spellEnd"/>
      <w:r w:rsidRPr="009B6399">
        <w:rPr>
          <w:rFonts w:asciiTheme="majorHAnsi" w:hAnsiTheme="majorHAnsi"/>
          <w:sz w:val="20"/>
          <w:szCs w:val="16"/>
        </w:rPr>
        <w:t>, L. III, c.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77" w:rsidRPr="003A1DEA" w:rsidRDefault="00345877" w:rsidP="003A1DEA">
    <w:pPr>
      <w:pStyle w:val="Zhlav"/>
      <w:jc w:val="center"/>
      <w:rPr>
        <w:rFonts w:ascii="Times New Roman" w:hAnsi="Times New Roman"/>
        <w:color w:val="000000" w:themeColor="text1"/>
      </w:rPr>
    </w:pPr>
  </w:p>
  <w:p w:rsidR="00345877" w:rsidRPr="003A1DEA" w:rsidRDefault="00345877" w:rsidP="003A1DEA">
    <w:pPr>
      <w:pBdr>
        <w:top w:val="single" w:sz="4" w:space="1" w:color="008000"/>
        <w:bottom w:val="single" w:sz="4" w:space="1" w:color="008000"/>
      </w:pBdr>
      <w:jc w:val="center"/>
      <w:rPr>
        <w:rFonts w:ascii="Times New Roman" w:hAnsi="Times New Roman" w:cs="Verdana"/>
        <w:color w:val="000000" w:themeColor="text1"/>
        <w:sz w:val="16"/>
        <w:szCs w:val="16"/>
      </w:rPr>
    </w:pPr>
    <w:r w:rsidRPr="003A1DEA">
      <w:rPr>
        <w:rFonts w:cs="Verdana"/>
        <w:color w:val="000000" w:themeColor="text1"/>
        <w:sz w:val="16"/>
        <w:szCs w:val="16"/>
      </w:rPr>
      <w:t>Envigogika: Charles University E-</w:t>
    </w:r>
    <w:proofErr w:type="spellStart"/>
    <w:r w:rsidRPr="003A1DEA">
      <w:rPr>
        <w:rFonts w:cs="Verdana"/>
        <w:color w:val="000000" w:themeColor="text1"/>
        <w:sz w:val="16"/>
        <w:szCs w:val="16"/>
      </w:rPr>
      <w:t>journal</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for</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Environmental</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Education</w:t>
    </w:r>
    <w:proofErr w:type="spellEnd"/>
    <w:r w:rsidRPr="003A1DEA">
      <w:rPr>
        <w:rFonts w:cs="Verdana"/>
        <w:color w:val="000000" w:themeColor="text1"/>
        <w:sz w:val="16"/>
        <w:szCs w:val="16"/>
      </w:rPr>
      <w:t xml:space="preserve"> ISSN 1802-3061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77" w:rsidRPr="003A1DEA" w:rsidRDefault="00345877" w:rsidP="00F76543">
    <w:pPr>
      <w:pStyle w:val="Zhlav"/>
      <w:jc w:val="center"/>
      <w:rPr>
        <w:rFonts w:ascii="Times New Roman" w:hAnsi="Times New Roman"/>
        <w:color w:val="000000" w:themeColor="text1"/>
      </w:rPr>
    </w:pPr>
  </w:p>
  <w:p w:rsidR="00345877" w:rsidRPr="003A1DEA" w:rsidRDefault="00345877" w:rsidP="00F76543">
    <w:pPr>
      <w:pBdr>
        <w:top w:val="single" w:sz="4" w:space="1" w:color="008000"/>
        <w:bottom w:val="single" w:sz="4" w:space="1" w:color="008000"/>
      </w:pBdr>
      <w:jc w:val="center"/>
      <w:rPr>
        <w:rFonts w:ascii="Times New Roman" w:hAnsi="Times New Roman" w:cs="Verdana"/>
        <w:color w:val="000000" w:themeColor="text1"/>
        <w:sz w:val="16"/>
        <w:szCs w:val="16"/>
      </w:rPr>
    </w:pPr>
    <w:r w:rsidRPr="003A1DEA">
      <w:rPr>
        <w:rFonts w:cs="Verdana"/>
        <w:color w:val="000000" w:themeColor="text1"/>
        <w:sz w:val="16"/>
        <w:szCs w:val="16"/>
      </w:rPr>
      <w:t>Envigogika: Charles University E-</w:t>
    </w:r>
    <w:proofErr w:type="spellStart"/>
    <w:r w:rsidRPr="003A1DEA">
      <w:rPr>
        <w:rFonts w:cs="Verdana"/>
        <w:color w:val="000000" w:themeColor="text1"/>
        <w:sz w:val="16"/>
        <w:szCs w:val="16"/>
      </w:rPr>
      <w:t>journal</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for</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Environmental</w:t>
    </w:r>
    <w:proofErr w:type="spellEnd"/>
    <w:r w:rsidRPr="003A1DEA">
      <w:rPr>
        <w:rFonts w:cs="Verdana"/>
        <w:color w:val="000000" w:themeColor="text1"/>
        <w:sz w:val="16"/>
        <w:szCs w:val="16"/>
      </w:rPr>
      <w:t xml:space="preserve"> </w:t>
    </w:r>
    <w:proofErr w:type="spellStart"/>
    <w:r w:rsidRPr="003A1DEA">
      <w:rPr>
        <w:rFonts w:cs="Verdana"/>
        <w:color w:val="000000" w:themeColor="text1"/>
        <w:sz w:val="16"/>
        <w:szCs w:val="16"/>
      </w:rPr>
      <w:t>Education</w:t>
    </w:r>
    <w:proofErr w:type="spellEnd"/>
    <w:r w:rsidRPr="003A1DEA">
      <w:rPr>
        <w:rFonts w:cs="Verdana"/>
        <w:color w:val="000000" w:themeColor="text1"/>
        <w:sz w:val="16"/>
        <w:szCs w:val="16"/>
      </w:rPr>
      <w:t xml:space="preserve"> ISSN 1802-3061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77" w:rsidRDefault="00345877" w:rsidP="00F76543">
    <w:pPr>
      <w:pStyle w:val="Zhlav"/>
      <w:jc w:val="center"/>
      <w:rPr>
        <w:rFonts w:ascii="Times New Roman" w:hAnsi="Times New Roman"/>
      </w:rPr>
    </w:pPr>
    <w:r>
      <w:rPr>
        <w:rFonts w:ascii="Times New Roman" w:hAnsi="Times New Roman"/>
        <w:noProof/>
        <w:lang w:eastAsia="cs-CZ"/>
      </w:rPr>
      <w:drawing>
        <wp:inline distT="0" distB="0" distL="0" distR="0">
          <wp:extent cx="5270500" cy="541655"/>
          <wp:effectExtent l="0" t="0" r="635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1.png"/>
                  <pic:cNvPicPr/>
                </pic:nvPicPr>
                <pic:blipFill>
                  <a:blip r:embed="rId1">
                    <a:extLst>
                      <a:ext uri="{28A0092B-C50C-407E-A947-70E740481C1C}">
                        <a14:useLocalDpi xmlns:a14="http://schemas.microsoft.com/office/drawing/2010/main" val="0"/>
                      </a:ext>
                    </a:extLst>
                  </a:blip>
                  <a:stretch>
                    <a:fillRect/>
                  </a:stretch>
                </pic:blipFill>
                <pic:spPr>
                  <a:xfrm>
                    <a:off x="0" y="0"/>
                    <a:ext cx="5270500" cy="541655"/>
                  </a:xfrm>
                  <a:prstGeom prst="rect">
                    <a:avLst/>
                  </a:prstGeom>
                </pic:spPr>
              </pic:pic>
            </a:graphicData>
          </a:graphic>
        </wp:inline>
      </w:drawing>
    </w:r>
  </w:p>
  <w:p w:rsidR="00345877" w:rsidRDefault="00345877" w:rsidP="00F76543">
    <w:pPr>
      <w:pStyle w:val="Zhlav"/>
      <w:jc w:val="center"/>
      <w:rPr>
        <w:rFonts w:ascii="Times New Roman" w:hAnsi="Times New Roman"/>
      </w:rPr>
    </w:pPr>
  </w:p>
  <w:p w:rsidR="00345877" w:rsidRPr="00387A31" w:rsidRDefault="00345877" w:rsidP="006C0477">
    <w:pPr>
      <w:pBdr>
        <w:top w:val="single" w:sz="4" w:space="0" w:color="008000"/>
        <w:bottom w:val="single" w:sz="4" w:space="1" w:color="008000"/>
      </w:pBdr>
      <w:jc w:val="center"/>
      <w:rPr>
        <w:rFonts w:ascii="Times New Roman" w:hAnsi="Times New Roman" w:cs="Verdana"/>
        <w:color w:val="000000" w:themeColor="text1"/>
        <w:sz w:val="16"/>
        <w:szCs w:val="16"/>
      </w:rPr>
    </w:pPr>
    <w:r w:rsidRPr="00387A31">
      <w:rPr>
        <w:rFonts w:cs="Verdana"/>
        <w:color w:val="000000" w:themeColor="text1"/>
        <w:sz w:val="16"/>
        <w:szCs w:val="16"/>
      </w:rPr>
      <w:t>Envigogika: Charles University E-</w:t>
    </w:r>
    <w:proofErr w:type="spellStart"/>
    <w:r w:rsidRPr="00387A31">
      <w:rPr>
        <w:rFonts w:cs="Verdana"/>
        <w:color w:val="000000" w:themeColor="text1"/>
        <w:sz w:val="16"/>
        <w:szCs w:val="16"/>
      </w:rPr>
      <w:t>journal</w:t>
    </w:r>
    <w:proofErr w:type="spellEnd"/>
    <w:r w:rsidRPr="00387A31">
      <w:rPr>
        <w:rFonts w:cs="Verdana"/>
        <w:color w:val="000000" w:themeColor="text1"/>
        <w:sz w:val="16"/>
        <w:szCs w:val="16"/>
      </w:rPr>
      <w:t xml:space="preserve"> </w:t>
    </w:r>
    <w:proofErr w:type="spellStart"/>
    <w:r w:rsidRPr="00387A31">
      <w:rPr>
        <w:rFonts w:cs="Verdana"/>
        <w:color w:val="000000" w:themeColor="text1"/>
        <w:sz w:val="16"/>
        <w:szCs w:val="16"/>
      </w:rPr>
      <w:t>for</w:t>
    </w:r>
    <w:proofErr w:type="spellEnd"/>
    <w:r w:rsidRPr="00387A31">
      <w:rPr>
        <w:rFonts w:cs="Verdana"/>
        <w:color w:val="000000" w:themeColor="text1"/>
        <w:sz w:val="16"/>
        <w:szCs w:val="16"/>
      </w:rPr>
      <w:t xml:space="preserve"> </w:t>
    </w:r>
    <w:proofErr w:type="spellStart"/>
    <w:r w:rsidRPr="00387A31">
      <w:rPr>
        <w:rFonts w:cs="Verdana"/>
        <w:color w:val="000000" w:themeColor="text1"/>
        <w:sz w:val="16"/>
        <w:szCs w:val="16"/>
      </w:rPr>
      <w:t>Environmental</w:t>
    </w:r>
    <w:proofErr w:type="spellEnd"/>
    <w:r w:rsidRPr="00387A31">
      <w:rPr>
        <w:rFonts w:cs="Verdana"/>
        <w:color w:val="000000" w:themeColor="text1"/>
        <w:sz w:val="16"/>
        <w:szCs w:val="16"/>
      </w:rPr>
      <w:t xml:space="preserve"> </w:t>
    </w:r>
    <w:proofErr w:type="spellStart"/>
    <w:r w:rsidRPr="00387A31">
      <w:rPr>
        <w:rFonts w:cs="Verdana"/>
        <w:color w:val="000000" w:themeColor="text1"/>
        <w:sz w:val="16"/>
        <w:szCs w:val="16"/>
      </w:rPr>
      <w:t>Education</w:t>
    </w:r>
    <w:proofErr w:type="spellEnd"/>
    <w:r w:rsidRPr="00387A31">
      <w:rPr>
        <w:rFonts w:cs="Verdana"/>
        <w:color w:val="000000" w:themeColor="text1"/>
        <w:sz w:val="16"/>
        <w:szCs w:val="16"/>
      </w:rPr>
      <w:t xml:space="preserve"> ISSN 1802-3061</w:t>
    </w:r>
  </w:p>
  <w:p w:rsidR="00345877" w:rsidRDefault="003458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Wingdings" w:hAnsi="Wingdings" w:cs="Mangal"/>
      </w:rPr>
    </w:lvl>
    <w:lvl w:ilvl="1">
      <w:start w:val="1"/>
      <w:numFmt w:val="bullet"/>
      <w:lvlText w:val=""/>
      <w:lvlJc w:val="left"/>
      <w:pPr>
        <w:tabs>
          <w:tab w:val="num" w:pos="1080"/>
        </w:tabs>
        <w:ind w:left="0" w:firstLine="0"/>
      </w:pPr>
      <w:rPr>
        <w:rFonts w:ascii="Wingdings" w:hAnsi="Wingdings" w:cs="Mangal"/>
      </w:rPr>
    </w:lvl>
    <w:lvl w:ilvl="2">
      <w:start w:val="1"/>
      <w:numFmt w:val="bullet"/>
      <w:lvlText w:val=""/>
      <w:lvlJc w:val="left"/>
      <w:pPr>
        <w:tabs>
          <w:tab w:val="num" w:pos="1440"/>
        </w:tabs>
        <w:ind w:left="0" w:firstLine="0"/>
      </w:pPr>
      <w:rPr>
        <w:rFonts w:ascii="Wingdings" w:hAnsi="Wingdings" w:cs="Mangal"/>
      </w:rPr>
    </w:lvl>
    <w:lvl w:ilvl="3">
      <w:start w:val="1"/>
      <w:numFmt w:val="bullet"/>
      <w:lvlText w:val=""/>
      <w:lvlJc w:val="left"/>
      <w:pPr>
        <w:tabs>
          <w:tab w:val="num" w:pos="1800"/>
        </w:tabs>
        <w:ind w:left="0" w:firstLine="0"/>
      </w:pPr>
      <w:rPr>
        <w:rFonts w:ascii="Wingdings" w:hAnsi="Wingdings" w:cs="Mangal"/>
      </w:rPr>
    </w:lvl>
    <w:lvl w:ilvl="4">
      <w:start w:val="1"/>
      <w:numFmt w:val="bullet"/>
      <w:lvlText w:val=""/>
      <w:lvlJc w:val="left"/>
      <w:pPr>
        <w:tabs>
          <w:tab w:val="num" w:pos="2160"/>
        </w:tabs>
        <w:ind w:left="0" w:firstLine="0"/>
      </w:pPr>
      <w:rPr>
        <w:rFonts w:ascii="Wingdings" w:hAnsi="Wingdings" w:cs="Mangal"/>
      </w:rPr>
    </w:lvl>
    <w:lvl w:ilvl="5">
      <w:start w:val="1"/>
      <w:numFmt w:val="bullet"/>
      <w:lvlText w:val=""/>
      <w:lvlJc w:val="left"/>
      <w:pPr>
        <w:tabs>
          <w:tab w:val="num" w:pos="2520"/>
        </w:tabs>
        <w:ind w:left="0" w:firstLine="0"/>
      </w:pPr>
      <w:rPr>
        <w:rFonts w:ascii="Wingdings" w:hAnsi="Wingdings" w:cs="Mangal"/>
      </w:rPr>
    </w:lvl>
    <w:lvl w:ilvl="6">
      <w:start w:val="1"/>
      <w:numFmt w:val="bullet"/>
      <w:lvlText w:val=""/>
      <w:lvlJc w:val="left"/>
      <w:pPr>
        <w:tabs>
          <w:tab w:val="num" w:pos="2880"/>
        </w:tabs>
        <w:ind w:left="0" w:firstLine="0"/>
      </w:pPr>
      <w:rPr>
        <w:rFonts w:ascii="Wingdings" w:hAnsi="Wingdings" w:cs="Mangal"/>
      </w:rPr>
    </w:lvl>
    <w:lvl w:ilvl="7">
      <w:start w:val="1"/>
      <w:numFmt w:val="bullet"/>
      <w:lvlText w:val=""/>
      <w:lvlJc w:val="left"/>
      <w:pPr>
        <w:tabs>
          <w:tab w:val="num" w:pos="3240"/>
        </w:tabs>
        <w:ind w:left="0" w:firstLine="0"/>
      </w:pPr>
      <w:rPr>
        <w:rFonts w:ascii="Wingdings" w:hAnsi="Wingdings" w:cs="Mangal"/>
      </w:rPr>
    </w:lvl>
    <w:lvl w:ilvl="8">
      <w:start w:val="1"/>
      <w:numFmt w:val="bullet"/>
      <w:lvlText w:val=""/>
      <w:lvlJc w:val="left"/>
      <w:pPr>
        <w:tabs>
          <w:tab w:val="num" w:pos="3600"/>
        </w:tabs>
        <w:ind w:left="0" w:firstLine="0"/>
      </w:pPr>
      <w:rPr>
        <w:rFonts w:ascii="Wingdings" w:hAnsi="Wingdings" w:cs="Mangal"/>
      </w:rPr>
    </w:lvl>
  </w:abstractNum>
  <w:abstractNum w:abstractNumId="2">
    <w:nsid w:val="0DB80698"/>
    <w:multiLevelType w:val="hybridMultilevel"/>
    <w:tmpl w:val="F62A665C"/>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5D3B63"/>
    <w:multiLevelType w:val="hybridMultilevel"/>
    <w:tmpl w:val="0458FF58"/>
    <w:lvl w:ilvl="0" w:tplc="BF1E9178">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1426BD"/>
    <w:multiLevelType w:val="hybridMultilevel"/>
    <w:tmpl w:val="A38846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5A0EE5"/>
    <w:multiLevelType w:val="multilevel"/>
    <w:tmpl w:val="62DA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084043"/>
    <w:multiLevelType w:val="hybridMultilevel"/>
    <w:tmpl w:val="00562490"/>
    <w:lvl w:ilvl="0" w:tplc="FE5A4E56">
      <w:start w:val="1"/>
      <w:numFmt w:val="bullet"/>
      <w:pStyle w:val="literatur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attachedTemplate r:id="rId1"/>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DD"/>
    <w:rsid w:val="00020FB5"/>
    <w:rsid w:val="0002284E"/>
    <w:rsid w:val="000237D8"/>
    <w:rsid w:val="00041A99"/>
    <w:rsid w:val="00047EF0"/>
    <w:rsid w:val="00050903"/>
    <w:rsid w:val="00054C67"/>
    <w:rsid w:val="00072E78"/>
    <w:rsid w:val="00076EC6"/>
    <w:rsid w:val="000903A5"/>
    <w:rsid w:val="000A1A74"/>
    <w:rsid w:val="000B01F7"/>
    <w:rsid w:val="000D5559"/>
    <w:rsid w:val="00103BBB"/>
    <w:rsid w:val="00103F0B"/>
    <w:rsid w:val="00121B77"/>
    <w:rsid w:val="00130F79"/>
    <w:rsid w:val="00141550"/>
    <w:rsid w:val="0020269E"/>
    <w:rsid w:val="00222230"/>
    <w:rsid w:val="00255D26"/>
    <w:rsid w:val="00265354"/>
    <w:rsid w:val="0027629D"/>
    <w:rsid w:val="00276FEB"/>
    <w:rsid w:val="00294EE3"/>
    <w:rsid w:val="002B0F59"/>
    <w:rsid w:val="002B3878"/>
    <w:rsid w:val="002B7046"/>
    <w:rsid w:val="002C541C"/>
    <w:rsid w:val="002C6ED6"/>
    <w:rsid w:val="0032022F"/>
    <w:rsid w:val="00323CA4"/>
    <w:rsid w:val="00333612"/>
    <w:rsid w:val="00345877"/>
    <w:rsid w:val="00353AA9"/>
    <w:rsid w:val="003661B7"/>
    <w:rsid w:val="00387A31"/>
    <w:rsid w:val="003A1DEA"/>
    <w:rsid w:val="003B1208"/>
    <w:rsid w:val="003C3EC0"/>
    <w:rsid w:val="00401366"/>
    <w:rsid w:val="0040550F"/>
    <w:rsid w:val="0043551D"/>
    <w:rsid w:val="00456262"/>
    <w:rsid w:val="004873D8"/>
    <w:rsid w:val="004A397C"/>
    <w:rsid w:val="004C4A13"/>
    <w:rsid w:val="004D519D"/>
    <w:rsid w:val="004F5318"/>
    <w:rsid w:val="004F7AD6"/>
    <w:rsid w:val="005100F9"/>
    <w:rsid w:val="0051112C"/>
    <w:rsid w:val="00546603"/>
    <w:rsid w:val="005609F9"/>
    <w:rsid w:val="00561334"/>
    <w:rsid w:val="00585D4F"/>
    <w:rsid w:val="006374E5"/>
    <w:rsid w:val="006834EA"/>
    <w:rsid w:val="006C0477"/>
    <w:rsid w:val="006C7ECE"/>
    <w:rsid w:val="006D3062"/>
    <w:rsid w:val="00713951"/>
    <w:rsid w:val="007672A9"/>
    <w:rsid w:val="00784222"/>
    <w:rsid w:val="007A1C52"/>
    <w:rsid w:val="007A2645"/>
    <w:rsid w:val="007C1EC1"/>
    <w:rsid w:val="007E1132"/>
    <w:rsid w:val="007E6F19"/>
    <w:rsid w:val="007F5DD3"/>
    <w:rsid w:val="00824E4C"/>
    <w:rsid w:val="00835677"/>
    <w:rsid w:val="0086100C"/>
    <w:rsid w:val="008903AF"/>
    <w:rsid w:val="008B2CB1"/>
    <w:rsid w:val="008D6DB1"/>
    <w:rsid w:val="008F30EB"/>
    <w:rsid w:val="009004BF"/>
    <w:rsid w:val="00945015"/>
    <w:rsid w:val="0098203D"/>
    <w:rsid w:val="00987F8D"/>
    <w:rsid w:val="00997F7A"/>
    <w:rsid w:val="009B6399"/>
    <w:rsid w:val="009D4040"/>
    <w:rsid w:val="00A07711"/>
    <w:rsid w:val="00A33D41"/>
    <w:rsid w:val="00A41F6F"/>
    <w:rsid w:val="00A52A5F"/>
    <w:rsid w:val="00A55F24"/>
    <w:rsid w:val="00A57163"/>
    <w:rsid w:val="00A66A27"/>
    <w:rsid w:val="00A70A19"/>
    <w:rsid w:val="00AA4E06"/>
    <w:rsid w:val="00AA54CF"/>
    <w:rsid w:val="00AB7F0F"/>
    <w:rsid w:val="00AD2D9A"/>
    <w:rsid w:val="00AE31C0"/>
    <w:rsid w:val="00B30883"/>
    <w:rsid w:val="00B4146D"/>
    <w:rsid w:val="00B76D66"/>
    <w:rsid w:val="00B9126B"/>
    <w:rsid w:val="00BA52BE"/>
    <w:rsid w:val="00BE65B7"/>
    <w:rsid w:val="00BF4C7C"/>
    <w:rsid w:val="00BF7291"/>
    <w:rsid w:val="00C0617E"/>
    <w:rsid w:val="00C16D12"/>
    <w:rsid w:val="00C231F9"/>
    <w:rsid w:val="00C53C93"/>
    <w:rsid w:val="00C54064"/>
    <w:rsid w:val="00C54B5A"/>
    <w:rsid w:val="00C6104D"/>
    <w:rsid w:val="00C62332"/>
    <w:rsid w:val="00C807C1"/>
    <w:rsid w:val="00C958BC"/>
    <w:rsid w:val="00CA229A"/>
    <w:rsid w:val="00CA2FDD"/>
    <w:rsid w:val="00CD0CF3"/>
    <w:rsid w:val="00CD31EC"/>
    <w:rsid w:val="00CD49E7"/>
    <w:rsid w:val="00CE5E29"/>
    <w:rsid w:val="00CE79CD"/>
    <w:rsid w:val="00D05EB6"/>
    <w:rsid w:val="00D326D0"/>
    <w:rsid w:val="00D453CE"/>
    <w:rsid w:val="00D622B2"/>
    <w:rsid w:val="00D772E1"/>
    <w:rsid w:val="00D87CCF"/>
    <w:rsid w:val="00DA4E85"/>
    <w:rsid w:val="00DF7A8A"/>
    <w:rsid w:val="00E403C1"/>
    <w:rsid w:val="00E64DEF"/>
    <w:rsid w:val="00E67C2E"/>
    <w:rsid w:val="00E77634"/>
    <w:rsid w:val="00E92B56"/>
    <w:rsid w:val="00EC4381"/>
    <w:rsid w:val="00F61752"/>
    <w:rsid w:val="00F72A84"/>
    <w:rsid w:val="00F76543"/>
    <w:rsid w:val="00F93746"/>
    <w:rsid w:val="00F93E30"/>
    <w:rsid w:val="00F940A1"/>
    <w:rsid w:val="00FD62AE"/>
    <w:rsid w:val="00FE1DD2"/>
  </w:rsids>
  <m:mathPr>
    <m:mathFont m:val="Cambria Math"/>
    <m:brkBin m:val="before"/>
    <m:brkBinSub m:val="--"/>
    <m:smallFrac/>
    <m:dispDe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EF40A73-48B4-4307-8EA9-F621A4F8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2FDD"/>
    <w:pPr>
      <w:spacing w:line="276" w:lineRule="auto"/>
    </w:pPr>
    <w:rPr>
      <w:rFonts w:ascii="Verdana" w:eastAsia="Calibri" w:hAnsi="Verdana" w:cs="Times New Roman"/>
      <w:sz w:val="18"/>
      <w:szCs w:val="22"/>
    </w:rPr>
  </w:style>
  <w:style w:type="paragraph" w:styleId="Nadpis1">
    <w:name w:val="heading 1"/>
    <w:basedOn w:val="Normln"/>
    <w:next w:val="Normln"/>
    <w:link w:val="Nadpis1Char"/>
    <w:uiPriority w:val="9"/>
    <w:qFormat/>
    <w:rsid w:val="00CA2FDD"/>
    <w:pPr>
      <w:keepNext/>
      <w:keepLines/>
      <w:spacing w:before="600" w:after="120"/>
      <w:outlineLvl w:val="0"/>
    </w:pPr>
    <w:rPr>
      <w:rFonts w:eastAsiaTheme="majorEastAsia" w:cstheme="majorBidi"/>
      <w:b/>
      <w:bCs/>
      <w:color w:val="943634" w:themeColor="accent2" w:themeShade="BF"/>
      <w:sz w:val="22"/>
      <w:szCs w:val="28"/>
    </w:rPr>
  </w:style>
  <w:style w:type="paragraph" w:styleId="Nadpis2">
    <w:name w:val="heading 2"/>
    <w:basedOn w:val="Normln"/>
    <w:next w:val="Normln"/>
    <w:link w:val="Nadpis2Char"/>
    <w:uiPriority w:val="9"/>
    <w:qFormat/>
    <w:rsid w:val="00CA2FDD"/>
    <w:pPr>
      <w:keepNext/>
      <w:keepLines/>
      <w:spacing w:before="200" w:after="120"/>
      <w:outlineLvl w:val="1"/>
    </w:pPr>
    <w:rPr>
      <w:rFonts w:eastAsiaTheme="majorEastAsia" w:cstheme="majorBidi"/>
      <w:b/>
      <w:bCs/>
      <w:color w:val="3E904E"/>
      <w:sz w:val="22"/>
      <w:szCs w:val="26"/>
    </w:rPr>
  </w:style>
  <w:style w:type="paragraph" w:styleId="Nadpis3">
    <w:name w:val="heading 3"/>
    <w:basedOn w:val="Normln"/>
    <w:next w:val="Normln"/>
    <w:link w:val="Nadpis3Char"/>
    <w:uiPriority w:val="9"/>
    <w:qFormat/>
    <w:rsid w:val="00FE1DD2"/>
    <w:pPr>
      <w:keepNext/>
      <w:keepLines/>
      <w:spacing w:before="320" w:after="120"/>
      <w:outlineLvl w:val="2"/>
    </w:pPr>
    <w:rPr>
      <w:rFonts w:eastAsiaTheme="majorEastAsia" w:cstheme="majorBidi"/>
      <w:b/>
      <w:bCs/>
    </w:rPr>
  </w:style>
  <w:style w:type="paragraph" w:styleId="Nadpis4">
    <w:name w:val="heading 4"/>
    <w:basedOn w:val="Normln"/>
    <w:next w:val="Normln"/>
    <w:link w:val="Nadpis4Char"/>
    <w:rsid w:val="004F5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6543"/>
    <w:pPr>
      <w:tabs>
        <w:tab w:val="center" w:pos="4153"/>
        <w:tab w:val="right" w:pos="8306"/>
      </w:tabs>
      <w:spacing w:after="0"/>
    </w:pPr>
  </w:style>
  <w:style w:type="character" w:customStyle="1" w:styleId="ZhlavChar">
    <w:name w:val="Záhlaví Char"/>
    <w:basedOn w:val="Standardnpsmoodstavce"/>
    <w:link w:val="Zhlav"/>
    <w:uiPriority w:val="99"/>
    <w:rsid w:val="00F76543"/>
  </w:style>
  <w:style w:type="paragraph" w:styleId="Zpat">
    <w:name w:val="footer"/>
    <w:basedOn w:val="Normln"/>
    <w:link w:val="ZpatChar"/>
    <w:uiPriority w:val="99"/>
    <w:unhideWhenUsed/>
    <w:rsid w:val="00F76543"/>
    <w:pPr>
      <w:tabs>
        <w:tab w:val="center" w:pos="4153"/>
        <w:tab w:val="right" w:pos="8306"/>
      </w:tabs>
      <w:spacing w:after="0"/>
    </w:pPr>
  </w:style>
  <w:style w:type="character" w:customStyle="1" w:styleId="ZpatChar">
    <w:name w:val="Zápatí Char"/>
    <w:basedOn w:val="Standardnpsmoodstavce"/>
    <w:link w:val="Zpat"/>
    <w:uiPriority w:val="99"/>
    <w:rsid w:val="00F76543"/>
  </w:style>
  <w:style w:type="paragraph" w:styleId="Textpoznpodarou">
    <w:name w:val="footnote text"/>
    <w:basedOn w:val="Normln"/>
    <w:link w:val="TextpoznpodarouChar"/>
    <w:uiPriority w:val="99"/>
    <w:rsid w:val="00CA2FDD"/>
    <w:pPr>
      <w:spacing w:after="0"/>
    </w:pPr>
    <w:rPr>
      <w:sz w:val="16"/>
      <w:szCs w:val="20"/>
    </w:rPr>
  </w:style>
  <w:style w:type="paragraph" w:styleId="Textbubliny">
    <w:name w:val="Balloon Text"/>
    <w:basedOn w:val="Normln"/>
    <w:link w:val="TextbublinyChar"/>
    <w:uiPriority w:val="99"/>
    <w:rsid w:val="0043551D"/>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43551D"/>
    <w:rPr>
      <w:rFonts w:ascii="Tahoma" w:hAnsi="Tahoma" w:cs="Tahoma"/>
      <w:sz w:val="16"/>
      <w:szCs w:val="16"/>
    </w:rPr>
  </w:style>
  <w:style w:type="paragraph" w:customStyle="1" w:styleId="textlnku">
    <w:name w:val="text článku"/>
    <w:basedOn w:val="Normln"/>
    <w:link w:val="textlnkuChar"/>
    <w:qFormat/>
    <w:rsid w:val="00D05EB6"/>
    <w:pPr>
      <w:ind w:firstLine="567"/>
      <w:jc w:val="both"/>
    </w:pPr>
  </w:style>
  <w:style w:type="character" w:styleId="slostrnky">
    <w:name w:val="page number"/>
    <w:basedOn w:val="Standardnpsmoodstavce"/>
    <w:rsid w:val="00F76543"/>
  </w:style>
  <w:style w:type="table" w:styleId="Mkatabulky">
    <w:name w:val="Table Grid"/>
    <w:basedOn w:val="Normlntabulka"/>
    <w:uiPriority w:val="99"/>
    <w:rsid w:val="00121B7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evlnku">
    <w:name w:val="Nazev článku"/>
    <w:basedOn w:val="Normln"/>
    <w:qFormat/>
    <w:rsid w:val="00D05EB6"/>
    <w:pPr>
      <w:pBdr>
        <w:bottom w:val="single" w:sz="2" w:space="1" w:color="auto"/>
      </w:pBdr>
      <w:spacing w:after="0"/>
    </w:pPr>
    <w:rPr>
      <w:b/>
      <w:color w:val="943634" w:themeColor="accent2" w:themeShade="BF"/>
      <w:sz w:val="24"/>
    </w:rPr>
  </w:style>
  <w:style w:type="paragraph" w:customStyle="1" w:styleId="autor">
    <w:name w:val="autor"/>
    <w:basedOn w:val="Normln"/>
    <w:qFormat/>
    <w:rsid w:val="00585D4F"/>
    <w:pPr>
      <w:spacing w:before="120" w:after="120"/>
    </w:pPr>
    <w:rPr>
      <w:b/>
      <w:color w:val="3E904E"/>
      <w:sz w:val="20"/>
    </w:rPr>
  </w:style>
  <w:style w:type="paragraph" w:customStyle="1" w:styleId="sloasopisu">
    <w:name w:val="číslo časopisu"/>
    <w:basedOn w:val="Normln"/>
    <w:qFormat/>
    <w:rsid w:val="00AE31C0"/>
    <w:pPr>
      <w:tabs>
        <w:tab w:val="left" w:pos="1032"/>
      </w:tabs>
      <w:spacing w:before="120" w:after="120"/>
    </w:pPr>
    <w:rPr>
      <w:b/>
      <w:color w:val="3E904E"/>
    </w:rPr>
  </w:style>
  <w:style w:type="character" w:customStyle="1" w:styleId="odkazvtextu">
    <w:name w:val="odkaz v textu"/>
    <w:rsid w:val="00945015"/>
    <w:rPr>
      <w:b/>
      <w:color w:val="984806" w:themeColor="accent6" w:themeShade="80"/>
      <w:sz w:val="20"/>
      <w:u w:val="single"/>
    </w:rPr>
  </w:style>
  <w:style w:type="character" w:customStyle="1" w:styleId="Nadpis2Char">
    <w:name w:val="Nadpis 2 Char"/>
    <w:basedOn w:val="Standardnpsmoodstavce"/>
    <w:link w:val="Nadpis2"/>
    <w:uiPriority w:val="9"/>
    <w:rsid w:val="00CA2FDD"/>
    <w:rPr>
      <w:rFonts w:ascii="Verdana" w:eastAsiaTheme="majorEastAsia" w:hAnsi="Verdana" w:cstheme="majorBidi"/>
      <w:b/>
      <w:bCs/>
      <w:color w:val="3E904E"/>
      <w:sz w:val="22"/>
      <w:szCs w:val="26"/>
    </w:rPr>
  </w:style>
  <w:style w:type="character" w:customStyle="1" w:styleId="TextpoznpodarouChar">
    <w:name w:val="Text pozn. pod čarou Char"/>
    <w:basedOn w:val="Standardnpsmoodstavce"/>
    <w:link w:val="Textpoznpodarou"/>
    <w:uiPriority w:val="99"/>
    <w:rsid w:val="00CA2FDD"/>
    <w:rPr>
      <w:rFonts w:ascii="Verdana" w:eastAsia="Calibri" w:hAnsi="Verdana" w:cs="Times New Roman"/>
      <w:sz w:val="16"/>
      <w:szCs w:val="20"/>
    </w:rPr>
  </w:style>
  <w:style w:type="character" w:styleId="Znakapoznpodarou">
    <w:name w:val="footnote reference"/>
    <w:basedOn w:val="Standardnpsmoodstavce"/>
    <w:uiPriority w:val="99"/>
    <w:rsid w:val="00945015"/>
    <w:rPr>
      <w:vertAlign w:val="superscript"/>
    </w:rPr>
  </w:style>
  <w:style w:type="paragraph" w:customStyle="1" w:styleId="poznmkapodarou">
    <w:name w:val="poznámka pod čarou"/>
    <w:basedOn w:val="Normln"/>
    <w:link w:val="poznmkapodarouChar"/>
    <w:qFormat/>
    <w:rsid w:val="007E6F19"/>
    <w:pPr>
      <w:spacing w:after="0"/>
    </w:pPr>
    <w:rPr>
      <w:sz w:val="16"/>
      <w:szCs w:val="16"/>
    </w:rPr>
  </w:style>
  <w:style w:type="character" w:styleId="Zdraznn">
    <w:name w:val="Emphasis"/>
    <w:basedOn w:val="Standardnpsmoodstavce"/>
    <w:uiPriority w:val="20"/>
    <w:qFormat/>
    <w:rsid w:val="0040550F"/>
    <w:rPr>
      <w:i/>
      <w:iCs/>
    </w:rPr>
  </w:style>
  <w:style w:type="character" w:styleId="Siln">
    <w:name w:val="Strong"/>
    <w:basedOn w:val="Standardnpsmoodstavce"/>
    <w:uiPriority w:val="22"/>
    <w:qFormat/>
    <w:rsid w:val="00020FB5"/>
    <w:rPr>
      <w:rFonts w:ascii="Verdana" w:hAnsi="Verdana"/>
      <w:b/>
      <w:bCs/>
      <w:sz w:val="18"/>
    </w:rPr>
  </w:style>
  <w:style w:type="character" w:styleId="CittHTML">
    <w:name w:val="HTML Cite"/>
    <w:uiPriority w:val="99"/>
    <w:rsid w:val="0040550F"/>
    <w:rPr>
      <w:i/>
      <w:iCs/>
    </w:rPr>
  </w:style>
  <w:style w:type="paragraph" w:customStyle="1" w:styleId="profilautora">
    <w:name w:val="profil autora"/>
    <w:basedOn w:val="Normln"/>
    <w:qFormat/>
    <w:rsid w:val="00B4146D"/>
    <w:pPr>
      <w:shd w:val="clear" w:color="auto" w:fill="D6E3BC" w:themeFill="accent3" w:themeFillTint="66"/>
      <w:spacing w:after="240"/>
      <w:jc w:val="both"/>
    </w:pPr>
    <w:rPr>
      <w:b/>
      <w:i/>
      <w:szCs w:val="18"/>
    </w:rPr>
  </w:style>
  <w:style w:type="paragraph" w:customStyle="1" w:styleId="nadpis2rovn">
    <w:name w:val="nadpis 2. úrovně"/>
    <w:basedOn w:val="textlnku"/>
    <w:rsid w:val="00D326D0"/>
    <w:pPr>
      <w:spacing w:before="480"/>
    </w:pPr>
    <w:rPr>
      <w:b/>
      <w:color w:val="3B933D"/>
      <w:szCs w:val="20"/>
    </w:rPr>
  </w:style>
  <w:style w:type="paragraph" w:customStyle="1" w:styleId="literatura">
    <w:name w:val="literatura"/>
    <w:basedOn w:val="textlnku"/>
    <w:link w:val="literaturaChar"/>
    <w:qFormat/>
    <w:rsid w:val="00294EE3"/>
    <w:pPr>
      <w:numPr>
        <w:numId w:val="1"/>
      </w:numPr>
      <w:jc w:val="left"/>
    </w:pPr>
    <w:rPr>
      <w:rFonts w:cs="Calibri"/>
      <w:szCs w:val="16"/>
    </w:rPr>
  </w:style>
  <w:style w:type="character" w:styleId="Hypertextovodkaz">
    <w:name w:val="Hyperlink"/>
    <w:basedOn w:val="Standardnpsmoodstavce"/>
    <w:uiPriority w:val="99"/>
    <w:rsid w:val="00387A31"/>
    <w:rPr>
      <w:color w:val="0000FF" w:themeColor="hyperlink"/>
      <w:u w:val="single"/>
    </w:rPr>
  </w:style>
  <w:style w:type="character" w:customStyle="1" w:styleId="small">
    <w:name w:val="small"/>
    <w:basedOn w:val="Standardnpsmoodstavce"/>
    <w:rsid w:val="0086100C"/>
  </w:style>
  <w:style w:type="character" w:customStyle="1" w:styleId="Nadpis3Char">
    <w:name w:val="Nadpis 3 Char"/>
    <w:basedOn w:val="Standardnpsmoodstavce"/>
    <w:link w:val="Nadpis3"/>
    <w:uiPriority w:val="9"/>
    <w:rsid w:val="00FE1DD2"/>
    <w:rPr>
      <w:rFonts w:ascii="Verdana" w:eastAsiaTheme="majorEastAsia" w:hAnsi="Verdana" w:cstheme="majorBidi"/>
      <w:b/>
      <w:bCs/>
      <w:sz w:val="18"/>
    </w:rPr>
  </w:style>
  <w:style w:type="character" w:customStyle="1" w:styleId="Nadpis1Char">
    <w:name w:val="Nadpis 1 Char"/>
    <w:basedOn w:val="Standardnpsmoodstavce"/>
    <w:link w:val="Nadpis1"/>
    <w:uiPriority w:val="9"/>
    <w:rsid w:val="00CA2FDD"/>
    <w:rPr>
      <w:rFonts w:ascii="Verdana" w:eastAsiaTheme="majorEastAsia" w:hAnsi="Verdana" w:cstheme="majorBidi"/>
      <w:b/>
      <w:bCs/>
      <w:color w:val="943634" w:themeColor="accent2" w:themeShade="BF"/>
      <w:sz w:val="22"/>
      <w:szCs w:val="28"/>
    </w:rPr>
  </w:style>
  <w:style w:type="character" w:customStyle="1" w:styleId="art-postauthoricon">
    <w:name w:val="art-postauthoricon"/>
    <w:basedOn w:val="Standardnpsmoodstavce"/>
    <w:rsid w:val="002B7046"/>
  </w:style>
  <w:style w:type="paragraph" w:styleId="Normlnweb">
    <w:name w:val="Normal (Web)"/>
    <w:basedOn w:val="Normln"/>
    <w:uiPriority w:val="99"/>
    <w:unhideWhenUsed/>
    <w:rsid w:val="002B7046"/>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rsid w:val="004F5318"/>
    <w:rPr>
      <w:rFonts w:asciiTheme="majorHAnsi" w:eastAsiaTheme="majorEastAsia" w:hAnsiTheme="majorHAnsi" w:cstheme="majorBidi"/>
      <w:b/>
      <w:bCs/>
      <w:i/>
      <w:iCs/>
      <w:color w:val="4F81BD" w:themeColor="accent1"/>
    </w:rPr>
  </w:style>
  <w:style w:type="character" w:customStyle="1" w:styleId="contact-name">
    <w:name w:val="contact-name"/>
    <w:rsid w:val="003B1208"/>
  </w:style>
  <w:style w:type="paragraph" w:customStyle="1" w:styleId="odrky">
    <w:name w:val="odrážky"/>
    <w:basedOn w:val="literatura"/>
    <w:link w:val="odrkyChar"/>
    <w:qFormat/>
    <w:rsid w:val="00B30883"/>
    <w:pPr>
      <w:jc w:val="both"/>
    </w:pPr>
  </w:style>
  <w:style w:type="paragraph" w:customStyle="1" w:styleId="styltabulky">
    <w:name w:val="styl tabulky"/>
    <w:basedOn w:val="textlnku"/>
    <w:link w:val="styltabulkyChar"/>
    <w:qFormat/>
    <w:rsid w:val="00C6104D"/>
    <w:pPr>
      <w:ind w:firstLine="0"/>
    </w:pPr>
  </w:style>
  <w:style w:type="character" w:customStyle="1" w:styleId="textlnkuChar">
    <w:name w:val="text článku Char"/>
    <w:basedOn w:val="Standardnpsmoodstavce"/>
    <w:link w:val="textlnku"/>
    <w:rsid w:val="00D05EB6"/>
    <w:rPr>
      <w:rFonts w:ascii="Verdana" w:eastAsia="Calibri" w:hAnsi="Verdana" w:cs="Times New Roman"/>
      <w:sz w:val="18"/>
      <w:szCs w:val="22"/>
    </w:rPr>
  </w:style>
  <w:style w:type="character" w:customStyle="1" w:styleId="literaturaChar">
    <w:name w:val="literatura Char"/>
    <w:basedOn w:val="textlnkuChar"/>
    <w:link w:val="literatura"/>
    <w:rsid w:val="00294EE3"/>
    <w:rPr>
      <w:rFonts w:ascii="Verdana" w:eastAsia="Calibri" w:hAnsi="Verdana" w:cs="Calibri"/>
      <w:sz w:val="18"/>
      <w:szCs w:val="16"/>
    </w:rPr>
  </w:style>
  <w:style w:type="character" w:customStyle="1" w:styleId="odrkyChar">
    <w:name w:val="odrážky Char"/>
    <w:basedOn w:val="literaturaChar"/>
    <w:link w:val="odrky"/>
    <w:rsid w:val="00B30883"/>
    <w:rPr>
      <w:rFonts w:ascii="Verdana" w:eastAsia="Calibri" w:hAnsi="Verdana" w:cs="Calibri"/>
      <w:sz w:val="18"/>
      <w:szCs w:val="16"/>
    </w:rPr>
  </w:style>
  <w:style w:type="character" w:customStyle="1" w:styleId="styltabulkyChar">
    <w:name w:val="styl tabulky Char"/>
    <w:basedOn w:val="textlnkuChar"/>
    <w:link w:val="styltabulky"/>
    <w:rsid w:val="00C6104D"/>
    <w:rPr>
      <w:rFonts w:ascii="Verdana" w:eastAsia="Calibri" w:hAnsi="Verdana" w:cs="Times New Roman"/>
      <w:sz w:val="18"/>
      <w:szCs w:val="22"/>
    </w:rPr>
  </w:style>
  <w:style w:type="character" w:styleId="Sledovanodkaz">
    <w:name w:val="FollowedHyperlink"/>
    <w:basedOn w:val="Standardnpsmoodstavce"/>
    <w:uiPriority w:val="99"/>
    <w:unhideWhenUsed/>
    <w:rsid w:val="00A57163"/>
    <w:rPr>
      <w:color w:val="800080"/>
      <w:u w:val="single"/>
    </w:rPr>
  </w:style>
  <w:style w:type="paragraph" w:styleId="Odstavecseseznamem">
    <w:name w:val="List Paragraph"/>
    <w:basedOn w:val="Normln"/>
    <w:uiPriority w:val="99"/>
    <w:qFormat/>
    <w:rsid w:val="00141550"/>
    <w:pPr>
      <w:ind w:left="720"/>
    </w:pPr>
    <w:rPr>
      <w:rFonts w:ascii="Calibri" w:hAnsi="Calibri" w:cs="Calibri"/>
    </w:rPr>
  </w:style>
  <w:style w:type="character" w:customStyle="1" w:styleId="poznmkapodarouChar">
    <w:name w:val="poznámka pod čarou Char"/>
    <w:basedOn w:val="Standardnpsmoodstavce"/>
    <w:link w:val="poznmkapodarou"/>
    <w:rsid w:val="00835677"/>
    <w:rPr>
      <w:rFonts w:ascii="Verdana" w:hAnsi="Verdana"/>
      <w:sz w:val="16"/>
      <w:szCs w:val="16"/>
    </w:rPr>
  </w:style>
  <w:style w:type="paragraph" w:styleId="Zkladntext">
    <w:name w:val="Body Text"/>
    <w:basedOn w:val="Normln"/>
    <w:link w:val="ZkladntextChar"/>
    <w:rsid w:val="00D05EB6"/>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05EB6"/>
    <w:rPr>
      <w:rFonts w:ascii="Times New Roman" w:eastAsia="Times New Roman" w:hAnsi="Times New Roman" w:cs="Times New Roman"/>
      <w:sz w:val="20"/>
      <w:szCs w:val="20"/>
      <w:lang w:eastAsia="cs-CZ"/>
    </w:rPr>
  </w:style>
  <w:style w:type="character" w:customStyle="1" w:styleId="st">
    <w:name w:val="st"/>
    <w:basedOn w:val="Standardnpsmoodstavce"/>
    <w:uiPriority w:val="99"/>
    <w:rsid w:val="00D05EB6"/>
    <w:rPr>
      <w:rFonts w:cs="Times New Roman"/>
    </w:rPr>
  </w:style>
  <w:style w:type="character" w:styleId="Odkaznakoment">
    <w:name w:val="annotation reference"/>
    <w:basedOn w:val="Standardnpsmoodstavce"/>
    <w:uiPriority w:val="99"/>
    <w:rsid w:val="00D05EB6"/>
    <w:rPr>
      <w:rFonts w:cs="Times New Roman"/>
      <w:sz w:val="16"/>
      <w:szCs w:val="16"/>
    </w:rPr>
  </w:style>
  <w:style w:type="paragraph" w:styleId="Textkomente">
    <w:name w:val="annotation text"/>
    <w:basedOn w:val="Normln"/>
    <w:link w:val="TextkomenteChar"/>
    <w:uiPriority w:val="99"/>
    <w:rsid w:val="00D05EB6"/>
    <w:pPr>
      <w:spacing w:line="240" w:lineRule="auto"/>
    </w:pPr>
    <w:rPr>
      <w:sz w:val="20"/>
      <w:szCs w:val="20"/>
    </w:rPr>
  </w:style>
  <w:style w:type="character" w:customStyle="1" w:styleId="TextkomenteChar">
    <w:name w:val="Text komentáře Char"/>
    <w:basedOn w:val="Standardnpsmoodstavce"/>
    <w:link w:val="Textkomente"/>
    <w:uiPriority w:val="99"/>
    <w:rsid w:val="00D05EB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rsid w:val="00D05EB6"/>
    <w:rPr>
      <w:b/>
      <w:bCs/>
    </w:rPr>
  </w:style>
  <w:style w:type="character" w:customStyle="1" w:styleId="PedmtkomenteChar">
    <w:name w:val="Předmět komentáře Char"/>
    <w:basedOn w:val="TextkomenteChar"/>
    <w:link w:val="Pedmtkomente"/>
    <w:uiPriority w:val="99"/>
    <w:rsid w:val="00D05EB6"/>
    <w:rPr>
      <w:rFonts w:ascii="Calibri" w:eastAsia="Calibri" w:hAnsi="Calibri" w:cs="Times New Roman"/>
      <w:b/>
      <w:bCs/>
      <w:sz w:val="20"/>
      <w:szCs w:val="20"/>
    </w:rPr>
  </w:style>
  <w:style w:type="character" w:customStyle="1" w:styleId="WW8Num2z0">
    <w:name w:val="WW8Num2z0"/>
    <w:rsid w:val="00CA2FDD"/>
    <w:rPr>
      <w:rFonts w:ascii="Wingdings" w:hAnsi="Wingdings" w:cs="OpenSymbol"/>
    </w:rPr>
  </w:style>
  <w:style w:type="character" w:customStyle="1" w:styleId="Absatz-Standardschriftart">
    <w:name w:val="Absatz-Standardschriftart"/>
    <w:rsid w:val="00CA2FDD"/>
  </w:style>
  <w:style w:type="character" w:customStyle="1" w:styleId="WW8Num1z0">
    <w:name w:val="WW8Num1z0"/>
    <w:rsid w:val="00CA2FDD"/>
    <w:rPr>
      <w:rFonts w:ascii="Wingdings" w:hAnsi="Wingdings" w:cs="OpenSymbol"/>
    </w:rPr>
  </w:style>
  <w:style w:type="character" w:customStyle="1" w:styleId="WW-Absatz-Standardschriftart">
    <w:name w:val="WW-Absatz-Standardschriftart"/>
    <w:rsid w:val="00CA2FDD"/>
  </w:style>
  <w:style w:type="character" w:customStyle="1" w:styleId="WW-Absatz-Standardschriftart1">
    <w:name w:val="WW-Absatz-Standardschriftart1"/>
    <w:rsid w:val="00CA2FDD"/>
  </w:style>
  <w:style w:type="character" w:customStyle="1" w:styleId="WW-Absatz-Standardschriftart11">
    <w:name w:val="WW-Absatz-Standardschriftart11"/>
    <w:rsid w:val="00CA2FDD"/>
  </w:style>
  <w:style w:type="paragraph" w:customStyle="1" w:styleId="Nadpis">
    <w:name w:val="Nadpis"/>
    <w:basedOn w:val="Normln"/>
    <w:next w:val="Zkladntext"/>
    <w:rsid w:val="00CA2FDD"/>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Seznam">
    <w:name w:val="List"/>
    <w:basedOn w:val="Zkladntext"/>
    <w:rsid w:val="00CA2FDD"/>
    <w:pPr>
      <w:suppressAutoHyphens/>
      <w:overflowPunct/>
      <w:autoSpaceDE/>
      <w:autoSpaceDN/>
      <w:adjustRightInd/>
      <w:textAlignment w:val="auto"/>
    </w:pPr>
    <w:rPr>
      <w:rFonts w:eastAsia="SimSun" w:cs="Mangal"/>
      <w:kern w:val="1"/>
      <w:sz w:val="24"/>
      <w:szCs w:val="24"/>
      <w:lang w:eastAsia="hi-IN" w:bidi="hi-IN"/>
    </w:rPr>
  </w:style>
  <w:style w:type="paragraph" w:customStyle="1" w:styleId="Popisek">
    <w:name w:val="Popisek"/>
    <w:basedOn w:val="Normln"/>
    <w:rsid w:val="00CA2FD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Rejstk">
    <w:name w:val="Rejstřík"/>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mezer">
    <w:name w:val="No Spacing"/>
    <w:uiPriority w:val="1"/>
    <w:qFormat/>
    <w:rsid w:val="00CA2FDD"/>
    <w:pPr>
      <w:suppressAutoHyphens/>
      <w:spacing w:after="0"/>
    </w:pPr>
    <w:rPr>
      <w:rFonts w:ascii="Calibri" w:eastAsia="Calibri" w:hAnsi="Calibri" w:cs="Calibri"/>
      <w:kern w:val="1"/>
      <w:sz w:val="22"/>
      <w:szCs w:val="22"/>
      <w:lang w:eastAsia="ar-SA"/>
    </w:rPr>
  </w:style>
  <w:style w:type="paragraph" w:customStyle="1" w:styleId="Obsahtabulky">
    <w:name w:val="Obsah tabulky"/>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dpistabulky">
    <w:name w:val="Nadpis tabulky"/>
    <w:basedOn w:val="Obsahtabulky"/>
    <w:rsid w:val="00CA2FDD"/>
    <w:pPr>
      <w:jc w:val="center"/>
    </w:pPr>
    <w:rPr>
      <w:b/>
      <w:bCs/>
    </w:rPr>
  </w:style>
  <w:style w:type="character" w:customStyle="1" w:styleId="shorttext">
    <w:name w:val="short_text"/>
    <w:basedOn w:val="Standardnpsmoodstavce"/>
    <w:rsid w:val="00CA2FDD"/>
  </w:style>
  <w:style w:type="character" w:customStyle="1" w:styleId="hps">
    <w:name w:val="hps"/>
    <w:basedOn w:val="Standardnpsmoodstavce"/>
    <w:rsid w:val="00CA2FDD"/>
  </w:style>
  <w:style w:type="paragraph" w:customStyle="1" w:styleId="Els-Affiliation">
    <w:name w:val="Els-Affiliation"/>
    <w:next w:val="Normln"/>
    <w:rsid w:val="00401366"/>
    <w:pPr>
      <w:suppressAutoHyphens/>
      <w:spacing w:after="0" w:line="200" w:lineRule="exact"/>
      <w:jc w:val="center"/>
    </w:pPr>
    <w:rPr>
      <w:rFonts w:ascii="Times New Roman" w:eastAsia="SimSun" w:hAnsi="Times New Roman" w:cs="Times New Roman"/>
      <w:i/>
      <w:noProof/>
      <w:sz w:val="16"/>
      <w:szCs w:val="20"/>
      <w:lang w:val="en-US"/>
    </w:rPr>
  </w:style>
  <w:style w:type="character" w:customStyle="1" w:styleId="gi">
    <w:name w:val="gi"/>
    <w:basedOn w:val="Standardnpsmoodstavce"/>
    <w:rsid w:val="00401366"/>
  </w:style>
  <w:style w:type="character" w:customStyle="1" w:styleId="gd">
    <w:name w:val="gd"/>
    <w:basedOn w:val="Standardnpsmoodstavce"/>
    <w:rsid w:val="00401366"/>
  </w:style>
  <w:style w:type="paragraph" w:styleId="Zkladntextodsazen3">
    <w:name w:val="Body Text Indent 3"/>
    <w:basedOn w:val="Normln"/>
    <w:link w:val="Zkladntextodsazen3Char"/>
    <w:rsid w:val="00401366"/>
    <w:pPr>
      <w:spacing w:after="0" w:line="360" w:lineRule="auto"/>
      <w:ind w:firstLine="708"/>
      <w:jc w:val="both"/>
    </w:pPr>
    <w:rPr>
      <w:rFonts w:ascii="Times New Roman" w:eastAsia="Times New Roman" w:hAnsi="Times New Roman"/>
      <w:bCs/>
      <w:noProof/>
      <w:sz w:val="24"/>
      <w:szCs w:val="24"/>
      <w:lang w:eastAsia="cs-CZ"/>
    </w:rPr>
  </w:style>
  <w:style w:type="character" w:customStyle="1" w:styleId="Zkladntextodsazen3Char">
    <w:name w:val="Základní text odsazený 3 Char"/>
    <w:basedOn w:val="Standardnpsmoodstavce"/>
    <w:link w:val="Zkladntextodsazen3"/>
    <w:rsid w:val="00401366"/>
    <w:rPr>
      <w:rFonts w:ascii="Times New Roman" w:eastAsia="Times New Roman" w:hAnsi="Times New Roman" w:cs="Times New Roman"/>
      <w:bCs/>
      <w:noProof/>
      <w:lang w:eastAsia="cs-CZ"/>
    </w:rPr>
  </w:style>
  <w:style w:type="paragraph" w:styleId="FormtovanvHTML">
    <w:name w:val="HTML Preformatted"/>
    <w:basedOn w:val="Normln"/>
    <w:link w:val="FormtovanvHTMLChar"/>
    <w:uiPriority w:val="99"/>
    <w:unhideWhenUsed/>
    <w:rsid w:val="00C9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C958BC"/>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33569">
      <w:bodyDiv w:val="1"/>
      <w:marLeft w:val="0"/>
      <w:marRight w:val="0"/>
      <w:marTop w:val="0"/>
      <w:marBottom w:val="0"/>
      <w:divBdr>
        <w:top w:val="none" w:sz="0" w:space="0" w:color="auto"/>
        <w:left w:val="none" w:sz="0" w:space="0" w:color="auto"/>
        <w:bottom w:val="none" w:sz="0" w:space="0" w:color="auto"/>
        <w:right w:val="none" w:sz="0" w:space="0" w:color="auto"/>
      </w:divBdr>
      <w:divsChild>
        <w:div w:id="739209104">
          <w:marLeft w:val="0"/>
          <w:marRight w:val="0"/>
          <w:marTop w:val="0"/>
          <w:marBottom w:val="0"/>
          <w:divBdr>
            <w:top w:val="none" w:sz="0" w:space="0" w:color="auto"/>
            <w:left w:val="none" w:sz="0" w:space="0" w:color="auto"/>
            <w:bottom w:val="none" w:sz="0" w:space="0" w:color="auto"/>
            <w:right w:val="none" w:sz="0" w:space="0" w:color="auto"/>
          </w:divBdr>
          <w:divsChild>
            <w:div w:id="1175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2325">
      <w:bodyDiv w:val="1"/>
      <w:marLeft w:val="0"/>
      <w:marRight w:val="0"/>
      <w:marTop w:val="0"/>
      <w:marBottom w:val="0"/>
      <w:divBdr>
        <w:top w:val="none" w:sz="0" w:space="0" w:color="auto"/>
        <w:left w:val="none" w:sz="0" w:space="0" w:color="auto"/>
        <w:bottom w:val="none" w:sz="0" w:space="0" w:color="auto"/>
        <w:right w:val="none" w:sz="0" w:space="0" w:color="auto"/>
      </w:divBdr>
    </w:div>
    <w:div w:id="320543212">
      <w:bodyDiv w:val="1"/>
      <w:marLeft w:val="0"/>
      <w:marRight w:val="0"/>
      <w:marTop w:val="0"/>
      <w:marBottom w:val="0"/>
      <w:divBdr>
        <w:top w:val="none" w:sz="0" w:space="0" w:color="auto"/>
        <w:left w:val="none" w:sz="0" w:space="0" w:color="auto"/>
        <w:bottom w:val="none" w:sz="0" w:space="0" w:color="auto"/>
        <w:right w:val="none" w:sz="0" w:space="0" w:color="auto"/>
      </w:divBdr>
    </w:div>
    <w:div w:id="366682530">
      <w:bodyDiv w:val="1"/>
      <w:marLeft w:val="0"/>
      <w:marRight w:val="0"/>
      <w:marTop w:val="0"/>
      <w:marBottom w:val="0"/>
      <w:divBdr>
        <w:top w:val="none" w:sz="0" w:space="0" w:color="auto"/>
        <w:left w:val="none" w:sz="0" w:space="0" w:color="auto"/>
        <w:bottom w:val="none" w:sz="0" w:space="0" w:color="auto"/>
        <w:right w:val="none" w:sz="0" w:space="0" w:color="auto"/>
      </w:divBdr>
    </w:div>
    <w:div w:id="375547884">
      <w:bodyDiv w:val="1"/>
      <w:marLeft w:val="0"/>
      <w:marRight w:val="0"/>
      <w:marTop w:val="0"/>
      <w:marBottom w:val="0"/>
      <w:divBdr>
        <w:top w:val="none" w:sz="0" w:space="0" w:color="auto"/>
        <w:left w:val="none" w:sz="0" w:space="0" w:color="auto"/>
        <w:bottom w:val="none" w:sz="0" w:space="0" w:color="auto"/>
        <w:right w:val="none" w:sz="0" w:space="0" w:color="auto"/>
      </w:divBdr>
      <w:divsChild>
        <w:div w:id="1263029834">
          <w:marLeft w:val="0"/>
          <w:marRight w:val="0"/>
          <w:marTop w:val="0"/>
          <w:marBottom w:val="0"/>
          <w:divBdr>
            <w:top w:val="none" w:sz="0" w:space="0" w:color="auto"/>
            <w:left w:val="none" w:sz="0" w:space="0" w:color="auto"/>
            <w:bottom w:val="none" w:sz="0" w:space="0" w:color="auto"/>
            <w:right w:val="none" w:sz="0" w:space="0" w:color="auto"/>
          </w:divBdr>
        </w:div>
      </w:divsChild>
    </w:div>
    <w:div w:id="414254348">
      <w:bodyDiv w:val="1"/>
      <w:marLeft w:val="0"/>
      <w:marRight w:val="0"/>
      <w:marTop w:val="0"/>
      <w:marBottom w:val="0"/>
      <w:divBdr>
        <w:top w:val="none" w:sz="0" w:space="0" w:color="auto"/>
        <w:left w:val="none" w:sz="0" w:space="0" w:color="auto"/>
        <w:bottom w:val="none" w:sz="0" w:space="0" w:color="auto"/>
        <w:right w:val="none" w:sz="0" w:space="0" w:color="auto"/>
      </w:divBdr>
    </w:div>
    <w:div w:id="685251949">
      <w:bodyDiv w:val="1"/>
      <w:marLeft w:val="0"/>
      <w:marRight w:val="0"/>
      <w:marTop w:val="0"/>
      <w:marBottom w:val="0"/>
      <w:divBdr>
        <w:top w:val="none" w:sz="0" w:space="0" w:color="auto"/>
        <w:left w:val="none" w:sz="0" w:space="0" w:color="auto"/>
        <w:bottom w:val="none" w:sz="0" w:space="0" w:color="auto"/>
        <w:right w:val="none" w:sz="0" w:space="0" w:color="auto"/>
      </w:divBdr>
    </w:div>
    <w:div w:id="715860066">
      <w:bodyDiv w:val="1"/>
      <w:marLeft w:val="0"/>
      <w:marRight w:val="0"/>
      <w:marTop w:val="0"/>
      <w:marBottom w:val="0"/>
      <w:divBdr>
        <w:top w:val="none" w:sz="0" w:space="0" w:color="auto"/>
        <w:left w:val="none" w:sz="0" w:space="0" w:color="auto"/>
        <w:bottom w:val="none" w:sz="0" w:space="0" w:color="auto"/>
        <w:right w:val="none" w:sz="0" w:space="0" w:color="auto"/>
      </w:divBdr>
      <w:divsChild>
        <w:div w:id="441144827">
          <w:marLeft w:val="0"/>
          <w:marRight w:val="0"/>
          <w:marTop w:val="0"/>
          <w:marBottom w:val="0"/>
          <w:divBdr>
            <w:top w:val="none" w:sz="0" w:space="0" w:color="auto"/>
            <w:left w:val="none" w:sz="0" w:space="0" w:color="auto"/>
            <w:bottom w:val="none" w:sz="0" w:space="0" w:color="auto"/>
            <w:right w:val="none" w:sz="0" w:space="0" w:color="auto"/>
          </w:divBdr>
        </w:div>
      </w:divsChild>
    </w:div>
    <w:div w:id="895817698">
      <w:bodyDiv w:val="1"/>
      <w:marLeft w:val="0"/>
      <w:marRight w:val="0"/>
      <w:marTop w:val="0"/>
      <w:marBottom w:val="0"/>
      <w:divBdr>
        <w:top w:val="none" w:sz="0" w:space="0" w:color="auto"/>
        <w:left w:val="none" w:sz="0" w:space="0" w:color="auto"/>
        <w:bottom w:val="none" w:sz="0" w:space="0" w:color="auto"/>
        <w:right w:val="none" w:sz="0" w:space="0" w:color="auto"/>
      </w:divBdr>
    </w:div>
    <w:div w:id="921991569">
      <w:bodyDiv w:val="1"/>
      <w:marLeft w:val="0"/>
      <w:marRight w:val="0"/>
      <w:marTop w:val="0"/>
      <w:marBottom w:val="0"/>
      <w:divBdr>
        <w:top w:val="none" w:sz="0" w:space="0" w:color="auto"/>
        <w:left w:val="none" w:sz="0" w:space="0" w:color="auto"/>
        <w:bottom w:val="none" w:sz="0" w:space="0" w:color="auto"/>
        <w:right w:val="none" w:sz="0" w:space="0" w:color="auto"/>
      </w:divBdr>
    </w:div>
    <w:div w:id="924649881">
      <w:bodyDiv w:val="1"/>
      <w:marLeft w:val="0"/>
      <w:marRight w:val="0"/>
      <w:marTop w:val="0"/>
      <w:marBottom w:val="0"/>
      <w:divBdr>
        <w:top w:val="none" w:sz="0" w:space="0" w:color="auto"/>
        <w:left w:val="none" w:sz="0" w:space="0" w:color="auto"/>
        <w:bottom w:val="none" w:sz="0" w:space="0" w:color="auto"/>
        <w:right w:val="none" w:sz="0" w:space="0" w:color="auto"/>
      </w:divBdr>
      <w:divsChild>
        <w:div w:id="2069498639">
          <w:marLeft w:val="0"/>
          <w:marRight w:val="0"/>
          <w:marTop w:val="0"/>
          <w:marBottom w:val="0"/>
          <w:divBdr>
            <w:top w:val="none" w:sz="0" w:space="0" w:color="auto"/>
            <w:left w:val="none" w:sz="0" w:space="0" w:color="auto"/>
            <w:bottom w:val="none" w:sz="0" w:space="0" w:color="auto"/>
            <w:right w:val="none" w:sz="0" w:space="0" w:color="auto"/>
          </w:divBdr>
          <w:divsChild>
            <w:div w:id="285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8229">
      <w:bodyDiv w:val="1"/>
      <w:marLeft w:val="0"/>
      <w:marRight w:val="0"/>
      <w:marTop w:val="0"/>
      <w:marBottom w:val="0"/>
      <w:divBdr>
        <w:top w:val="none" w:sz="0" w:space="0" w:color="auto"/>
        <w:left w:val="none" w:sz="0" w:space="0" w:color="auto"/>
        <w:bottom w:val="none" w:sz="0" w:space="0" w:color="auto"/>
        <w:right w:val="none" w:sz="0" w:space="0" w:color="auto"/>
      </w:divBdr>
      <w:divsChild>
        <w:div w:id="178085089">
          <w:marLeft w:val="0"/>
          <w:marRight w:val="0"/>
          <w:marTop w:val="0"/>
          <w:marBottom w:val="0"/>
          <w:divBdr>
            <w:top w:val="none" w:sz="0" w:space="0" w:color="auto"/>
            <w:left w:val="none" w:sz="0" w:space="0" w:color="auto"/>
            <w:bottom w:val="none" w:sz="0" w:space="0" w:color="auto"/>
            <w:right w:val="none" w:sz="0" w:space="0" w:color="auto"/>
          </w:divBdr>
        </w:div>
      </w:divsChild>
    </w:div>
    <w:div w:id="1059017841">
      <w:bodyDiv w:val="1"/>
      <w:marLeft w:val="0"/>
      <w:marRight w:val="0"/>
      <w:marTop w:val="0"/>
      <w:marBottom w:val="0"/>
      <w:divBdr>
        <w:top w:val="none" w:sz="0" w:space="0" w:color="auto"/>
        <w:left w:val="none" w:sz="0" w:space="0" w:color="auto"/>
        <w:bottom w:val="none" w:sz="0" w:space="0" w:color="auto"/>
        <w:right w:val="none" w:sz="0" w:space="0" w:color="auto"/>
      </w:divBdr>
    </w:div>
    <w:div w:id="1197042226">
      <w:bodyDiv w:val="1"/>
      <w:marLeft w:val="0"/>
      <w:marRight w:val="0"/>
      <w:marTop w:val="0"/>
      <w:marBottom w:val="0"/>
      <w:divBdr>
        <w:top w:val="none" w:sz="0" w:space="0" w:color="auto"/>
        <w:left w:val="none" w:sz="0" w:space="0" w:color="auto"/>
        <w:bottom w:val="none" w:sz="0" w:space="0" w:color="auto"/>
        <w:right w:val="none" w:sz="0" w:space="0" w:color="auto"/>
      </w:divBdr>
      <w:divsChild>
        <w:div w:id="39672880">
          <w:marLeft w:val="0"/>
          <w:marRight w:val="0"/>
          <w:marTop w:val="0"/>
          <w:marBottom w:val="0"/>
          <w:divBdr>
            <w:top w:val="none" w:sz="0" w:space="0" w:color="auto"/>
            <w:left w:val="none" w:sz="0" w:space="0" w:color="auto"/>
            <w:bottom w:val="none" w:sz="0" w:space="0" w:color="auto"/>
            <w:right w:val="none" w:sz="0" w:space="0" w:color="auto"/>
          </w:divBdr>
          <w:divsChild>
            <w:div w:id="211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8728">
      <w:bodyDiv w:val="1"/>
      <w:marLeft w:val="0"/>
      <w:marRight w:val="0"/>
      <w:marTop w:val="0"/>
      <w:marBottom w:val="0"/>
      <w:divBdr>
        <w:top w:val="none" w:sz="0" w:space="0" w:color="auto"/>
        <w:left w:val="none" w:sz="0" w:space="0" w:color="auto"/>
        <w:bottom w:val="none" w:sz="0" w:space="0" w:color="auto"/>
        <w:right w:val="none" w:sz="0" w:space="0" w:color="auto"/>
      </w:divBdr>
      <w:divsChild>
        <w:div w:id="489710310">
          <w:marLeft w:val="0"/>
          <w:marRight w:val="0"/>
          <w:marTop w:val="0"/>
          <w:marBottom w:val="0"/>
          <w:divBdr>
            <w:top w:val="none" w:sz="0" w:space="0" w:color="auto"/>
            <w:left w:val="none" w:sz="0" w:space="0" w:color="auto"/>
            <w:bottom w:val="none" w:sz="0" w:space="0" w:color="auto"/>
            <w:right w:val="none" w:sz="0" w:space="0" w:color="auto"/>
          </w:divBdr>
        </w:div>
        <w:div w:id="847139382">
          <w:marLeft w:val="0"/>
          <w:marRight w:val="0"/>
          <w:marTop w:val="0"/>
          <w:marBottom w:val="0"/>
          <w:divBdr>
            <w:top w:val="none" w:sz="0" w:space="0" w:color="auto"/>
            <w:left w:val="none" w:sz="0" w:space="0" w:color="auto"/>
            <w:bottom w:val="none" w:sz="0" w:space="0" w:color="auto"/>
            <w:right w:val="none" w:sz="0" w:space="0" w:color="auto"/>
          </w:divBdr>
        </w:div>
        <w:div w:id="2048673679">
          <w:marLeft w:val="0"/>
          <w:marRight w:val="0"/>
          <w:marTop w:val="0"/>
          <w:marBottom w:val="0"/>
          <w:divBdr>
            <w:top w:val="none" w:sz="0" w:space="0" w:color="auto"/>
            <w:left w:val="none" w:sz="0" w:space="0" w:color="auto"/>
            <w:bottom w:val="none" w:sz="0" w:space="0" w:color="auto"/>
            <w:right w:val="none" w:sz="0" w:space="0" w:color="auto"/>
          </w:divBdr>
          <w:divsChild>
            <w:div w:id="15797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6009">
      <w:bodyDiv w:val="1"/>
      <w:marLeft w:val="0"/>
      <w:marRight w:val="0"/>
      <w:marTop w:val="0"/>
      <w:marBottom w:val="0"/>
      <w:divBdr>
        <w:top w:val="none" w:sz="0" w:space="0" w:color="auto"/>
        <w:left w:val="none" w:sz="0" w:space="0" w:color="auto"/>
        <w:bottom w:val="none" w:sz="0" w:space="0" w:color="auto"/>
        <w:right w:val="none" w:sz="0" w:space="0" w:color="auto"/>
      </w:divBdr>
    </w:div>
    <w:div w:id="1435589883">
      <w:bodyDiv w:val="1"/>
      <w:marLeft w:val="0"/>
      <w:marRight w:val="0"/>
      <w:marTop w:val="0"/>
      <w:marBottom w:val="0"/>
      <w:divBdr>
        <w:top w:val="none" w:sz="0" w:space="0" w:color="auto"/>
        <w:left w:val="none" w:sz="0" w:space="0" w:color="auto"/>
        <w:bottom w:val="none" w:sz="0" w:space="0" w:color="auto"/>
        <w:right w:val="none" w:sz="0" w:space="0" w:color="auto"/>
      </w:divBdr>
      <w:divsChild>
        <w:div w:id="2054884961">
          <w:marLeft w:val="0"/>
          <w:marRight w:val="0"/>
          <w:marTop w:val="0"/>
          <w:marBottom w:val="0"/>
          <w:divBdr>
            <w:top w:val="none" w:sz="0" w:space="0" w:color="auto"/>
            <w:left w:val="none" w:sz="0" w:space="0" w:color="auto"/>
            <w:bottom w:val="none" w:sz="0" w:space="0" w:color="auto"/>
            <w:right w:val="none" w:sz="0" w:space="0" w:color="auto"/>
          </w:divBdr>
        </w:div>
        <w:div w:id="1222518134">
          <w:marLeft w:val="0"/>
          <w:marRight w:val="0"/>
          <w:marTop w:val="0"/>
          <w:marBottom w:val="0"/>
          <w:divBdr>
            <w:top w:val="none" w:sz="0" w:space="0" w:color="auto"/>
            <w:left w:val="none" w:sz="0" w:space="0" w:color="auto"/>
            <w:bottom w:val="none" w:sz="0" w:space="0" w:color="auto"/>
            <w:right w:val="none" w:sz="0" w:space="0" w:color="auto"/>
          </w:divBdr>
        </w:div>
        <w:div w:id="776681870">
          <w:marLeft w:val="0"/>
          <w:marRight w:val="0"/>
          <w:marTop w:val="0"/>
          <w:marBottom w:val="0"/>
          <w:divBdr>
            <w:top w:val="none" w:sz="0" w:space="0" w:color="auto"/>
            <w:left w:val="none" w:sz="0" w:space="0" w:color="auto"/>
            <w:bottom w:val="none" w:sz="0" w:space="0" w:color="auto"/>
            <w:right w:val="none" w:sz="0" w:space="0" w:color="auto"/>
          </w:divBdr>
        </w:div>
        <w:div w:id="2099866579">
          <w:marLeft w:val="0"/>
          <w:marRight w:val="0"/>
          <w:marTop w:val="0"/>
          <w:marBottom w:val="0"/>
          <w:divBdr>
            <w:top w:val="none" w:sz="0" w:space="0" w:color="auto"/>
            <w:left w:val="none" w:sz="0" w:space="0" w:color="auto"/>
            <w:bottom w:val="none" w:sz="0" w:space="0" w:color="auto"/>
            <w:right w:val="none" w:sz="0" w:space="0" w:color="auto"/>
          </w:divBdr>
        </w:div>
        <w:div w:id="823542720">
          <w:marLeft w:val="0"/>
          <w:marRight w:val="0"/>
          <w:marTop w:val="0"/>
          <w:marBottom w:val="0"/>
          <w:divBdr>
            <w:top w:val="none" w:sz="0" w:space="0" w:color="auto"/>
            <w:left w:val="none" w:sz="0" w:space="0" w:color="auto"/>
            <w:bottom w:val="none" w:sz="0" w:space="0" w:color="auto"/>
            <w:right w:val="none" w:sz="0" w:space="0" w:color="auto"/>
          </w:divBdr>
        </w:div>
        <w:div w:id="1260261394">
          <w:marLeft w:val="0"/>
          <w:marRight w:val="0"/>
          <w:marTop w:val="0"/>
          <w:marBottom w:val="0"/>
          <w:divBdr>
            <w:top w:val="none" w:sz="0" w:space="0" w:color="auto"/>
            <w:left w:val="none" w:sz="0" w:space="0" w:color="auto"/>
            <w:bottom w:val="none" w:sz="0" w:space="0" w:color="auto"/>
            <w:right w:val="none" w:sz="0" w:space="0" w:color="auto"/>
          </w:divBdr>
        </w:div>
        <w:div w:id="963391761">
          <w:marLeft w:val="0"/>
          <w:marRight w:val="0"/>
          <w:marTop w:val="0"/>
          <w:marBottom w:val="0"/>
          <w:divBdr>
            <w:top w:val="none" w:sz="0" w:space="0" w:color="auto"/>
            <w:left w:val="none" w:sz="0" w:space="0" w:color="auto"/>
            <w:bottom w:val="none" w:sz="0" w:space="0" w:color="auto"/>
            <w:right w:val="none" w:sz="0" w:space="0" w:color="auto"/>
          </w:divBdr>
        </w:div>
        <w:div w:id="73169850">
          <w:marLeft w:val="0"/>
          <w:marRight w:val="0"/>
          <w:marTop w:val="0"/>
          <w:marBottom w:val="0"/>
          <w:divBdr>
            <w:top w:val="none" w:sz="0" w:space="0" w:color="auto"/>
            <w:left w:val="none" w:sz="0" w:space="0" w:color="auto"/>
            <w:bottom w:val="none" w:sz="0" w:space="0" w:color="auto"/>
            <w:right w:val="none" w:sz="0" w:space="0" w:color="auto"/>
          </w:divBdr>
        </w:div>
        <w:div w:id="954215767">
          <w:marLeft w:val="0"/>
          <w:marRight w:val="0"/>
          <w:marTop w:val="0"/>
          <w:marBottom w:val="0"/>
          <w:divBdr>
            <w:top w:val="none" w:sz="0" w:space="0" w:color="auto"/>
            <w:left w:val="none" w:sz="0" w:space="0" w:color="auto"/>
            <w:bottom w:val="none" w:sz="0" w:space="0" w:color="auto"/>
            <w:right w:val="none" w:sz="0" w:space="0" w:color="auto"/>
          </w:divBdr>
        </w:div>
        <w:div w:id="765156445">
          <w:marLeft w:val="0"/>
          <w:marRight w:val="0"/>
          <w:marTop w:val="0"/>
          <w:marBottom w:val="0"/>
          <w:divBdr>
            <w:top w:val="none" w:sz="0" w:space="0" w:color="auto"/>
            <w:left w:val="none" w:sz="0" w:space="0" w:color="auto"/>
            <w:bottom w:val="none" w:sz="0" w:space="0" w:color="auto"/>
            <w:right w:val="none" w:sz="0" w:space="0" w:color="auto"/>
          </w:divBdr>
        </w:div>
        <w:div w:id="281807599">
          <w:marLeft w:val="0"/>
          <w:marRight w:val="0"/>
          <w:marTop w:val="0"/>
          <w:marBottom w:val="0"/>
          <w:divBdr>
            <w:top w:val="none" w:sz="0" w:space="0" w:color="auto"/>
            <w:left w:val="none" w:sz="0" w:space="0" w:color="auto"/>
            <w:bottom w:val="none" w:sz="0" w:space="0" w:color="auto"/>
            <w:right w:val="none" w:sz="0" w:space="0" w:color="auto"/>
          </w:divBdr>
        </w:div>
        <w:div w:id="1774863705">
          <w:marLeft w:val="0"/>
          <w:marRight w:val="0"/>
          <w:marTop w:val="0"/>
          <w:marBottom w:val="0"/>
          <w:divBdr>
            <w:top w:val="none" w:sz="0" w:space="0" w:color="auto"/>
            <w:left w:val="none" w:sz="0" w:space="0" w:color="auto"/>
            <w:bottom w:val="none" w:sz="0" w:space="0" w:color="auto"/>
            <w:right w:val="none" w:sz="0" w:space="0" w:color="auto"/>
          </w:divBdr>
        </w:div>
        <w:div w:id="868645302">
          <w:marLeft w:val="0"/>
          <w:marRight w:val="0"/>
          <w:marTop w:val="0"/>
          <w:marBottom w:val="0"/>
          <w:divBdr>
            <w:top w:val="none" w:sz="0" w:space="0" w:color="auto"/>
            <w:left w:val="none" w:sz="0" w:space="0" w:color="auto"/>
            <w:bottom w:val="none" w:sz="0" w:space="0" w:color="auto"/>
            <w:right w:val="none" w:sz="0" w:space="0" w:color="auto"/>
          </w:divBdr>
          <w:divsChild>
            <w:div w:id="362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4774">
      <w:bodyDiv w:val="1"/>
      <w:marLeft w:val="0"/>
      <w:marRight w:val="0"/>
      <w:marTop w:val="0"/>
      <w:marBottom w:val="0"/>
      <w:divBdr>
        <w:top w:val="none" w:sz="0" w:space="0" w:color="auto"/>
        <w:left w:val="none" w:sz="0" w:space="0" w:color="auto"/>
        <w:bottom w:val="none" w:sz="0" w:space="0" w:color="auto"/>
        <w:right w:val="none" w:sz="0" w:space="0" w:color="auto"/>
      </w:divBdr>
    </w:div>
    <w:div w:id="1902017475">
      <w:bodyDiv w:val="1"/>
      <w:marLeft w:val="0"/>
      <w:marRight w:val="0"/>
      <w:marTop w:val="0"/>
      <w:marBottom w:val="0"/>
      <w:divBdr>
        <w:top w:val="none" w:sz="0" w:space="0" w:color="auto"/>
        <w:left w:val="none" w:sz="0" w:space="0" w:color="auto"/>
        <w:bottom w:val="none" w:sz="0" w:space="0" w:color="auto"/>
        <w:right w:val="none" w:sz="0" w:space="0" w:color="auto"/>
      </w:divBdr>
      <w:divsChild>
        <w:div w:id="978148148">
          <w:marLeft w:val="0"/>
          <w:marRight w:val="0"/>
          <w:marTop w:val="0"/>
          <w:marBottom w:val="0"/>
          <w:divBdr>
            <w:top w:val="none" w:sz="0" w:space="0" w:color="auto"/>
            <w:left w:val="none" w:sz="0" w:space="0" w:color="auto"/>
            <w:bottom w:val="none" w:sz="0" w:space="0" w:color="auto"/>
            <w:right w:val="none" w:sz="0" w:space="0" w:color="auto"/>
          </w:divBdr>
          <w:divsChild>
            <w:div w:id="516237319">
              <w:marLeft w:val="0"/>
              <w:marRight w:val="0"/>
              <w:marTop w:val="0"/>
              <w:marBottom w:val="0"/>
              <w:divBdr>
                <w:top w:val="none" w:sz="0" w:space="0" w:color="auto"/>
                <w:left w:val="none" w:sz="0" w:space="0" w:color="auto"/>
                <w:bottom w:val="none" w:sz="0" w:space="0" w:color="auto"/>
                <w:right w:val="none" w:sz="0" w:space="0" w:color="auto"/>
              </w:divBdr>
              <w:divsChild>
                <w:div w:id="91781653">
                  <w:marLeft w:val="0"/>
                  <w:marRight w:val="0"/>
                  <w:marTop w:val="0"/>
                  <w:marBottom w:val="0"/>
                  <w:divBdr>
                    <w:top w:val="none" w:sz="0" w:space="0" w:color="auto"/>
                    <w:left w:val="none" w:sz="0" w:space="0" w:color="auto"/>
                    <w:bottom w:val="none" w:sz="0" w:space="0" w:color="auto"/>
                    <w:right w:val="none" w:sz="0" w:space="0" w:color="auto"/>
                  </w:divBdr>
                  <w:divsChild>
                    <w:div w:id="222763511">
                      <w:marLeft w:val="0"/>
                      <w:marRight w:val="0"/>
                      <w:marTop w:val="0"/>
                      <w:marBottom w:val="0"/>
                      <w:divBdr>
                        <w:top w:val="none" w:sz="0" w:space="0" w:color="auto"/>
                        <w:left w:val="none" w:sz="0" w:space="0" w:color="auto"/>
                        <w:bottom w:val="none" w:sz="0" w:space="0" w:color="auto"/>
                        <w:right w:val="none" w:sz="0" w:space="0" w:color="auto"/>
                      </w:divBdr>
                    </w:div>
                    <w:div w:id="903295961">
                      <w:marLeft w:val="0"/>
                      <w:marRight w:val="0"/>
                      <w:marTop w:val="0"/>
                      <w:marBottom w:val="0"/>
                      <w:divBdr>
                        <w:top w:val="none" w:sz="0" w:space="0" w:color="auto"/>
                        <w:left w:val="none" w:sz="0" w:space="0" w:color="auto"/>
                        <w:bottom w:val="none" w:sz="0" w:space="0" w:color="auto"/>
                        <w:right w:val="none" w:sz="0" w:space="0" w:color="auto"/>
                      </w:divBdr>
                    </w:div>
                    <w:div w:id="386882031">
                      <w:marLeft w:val="0"/>
                      <w:marRight w:val="0"/>
                      <w:marTop w:val="0"/>
                      <w:marBottom w:val="0"/>
                      <w:divBdr>
                        <w:top w:val="none" w:sz="0" w:space="0" w:color="auto"/>
                        <w:left w:val="none" w:sz="0" w:space="0" w:color="auto"/>
                        <w:bottom w:val="none" w:sz="0" w:space="0" w:color="auto"/>
                        <w:right w:val="none" w:sz="0" w:space="0" w:color="auto"/>
                      </w:divBdr>
                    </w:div>
                    <w:div w:id="915093383">
                      <w:marLeft w:val="0"/>
                      <w:marRight w:val="0"/>
                      <w:marTop w:val="0"/>
                      <w:marBottom w:val="0"/>
                      <w:divBdr>
                        <w:top w:val="none" w:sz="0" w:space="0" w:color="auto"/>
                        <w:left w:val="none" w:sz="0" w:space="0" w:color="auto"/>
                        <w:bottom w:val="none" w:sz="0" w:space="0" w:color="auto"/>
                        <w:right w:val="none" w:sz="0" w:space="0" w:color="auto"/>
                      </w:divBdr>
                    </w:div>
                    <w:div w:id="1026953181">
                      <w:marLeft w:val="0"/>
                      <w:marRight w:val="0"/>
                      <w:marTop w:val="0"/>
                      <w:marBottom w:val="0"/>
                      <w:divBdr>
                        <w:top w:val="none" w:sz="0" w:space="0" w:color="auto"/>
                        <w:left w:val="none" w:sz="0" w:space="0" w:color="auto"/>
                        <w:bottom w:val="none" w:sz="0" w:space="0" w:color="auto"/>
                        <w:right w:val="none" w:sz="0" w:space="0" w:color="auto"/>
                      </w:divBdr>
                    </w:div>
                    <w:div w:id="634874801">
                      <w:marLeft w:val="0"/>
                      <w:marRight w:val="0"/>
                      <w:marTop w:val="0"/>
                      <w:marBottom w:val="0"/>
                      <w:divBdr>
                        <w:top w:val="none" w:sz="0" w:space="0" w:color="auto"/>
                        <w:left w:val="none" w:sz="0" w:space="0" w:color="auto"/>
                        <w:bottom w:val="none" w:sz="0" w:space="0" w:color="auto"/>
                        <w:right w:val="none" w:sz="0" w:space="0" w:color="auto"/>
                      </w:divBdr>
                    </w:div>
                    <w:div w:id="111705101">
                      <w:marLeft w:val="0"/>
                      <w:marRight w:val="0"/>
                      <w:marTop w:val="0"/>
                      <w:marBottom w:val="0"/>
                      <w:divBdr>
                        <w:top w:val="none" w:sz="0" w:space="0" w:color="auto"/>
                        <w:left w:val="none" w:sz="0" w:space="0" w:color="auto"/>
                        <w:bottom w:val="none" w:sz="0" w:space="0" w:color="auto"/>
                        <w:right w:val="none" w:sz="0" w:space="0" w:color="auto"/>
                      </w:divBdr>
                    </w:div>
                    <w:div w:id="649987800">
                      <w:marLeft w:val="0"/>
                      <w:marRight w:val="0"/>
                      <w:marTop w:val="0"/>
                      <w:marBottom w:val="0"/>
                      <w:divBdr>
                        <w:top w:val="none" w:sz="0" w:space="0" w:color="auto"/>
                        <w:left w:val="none" w:sz="0" w:space="0" w:color="auto"/>
                        <w:bottom w:val="none" w:sz="0" w:space="0" w:color="auto"/>
                        <w:right w:val="none" w:sz="0" w:space="0" w:color="auto"/>
                      </w:divBdr>
                    </w:div>
                    <w:div w:id="3600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000_PROJEKTY\DIPP_Envigogika\Forma\Grafika\Pdf_Verze\Envigogika-&#353;ablona%20nov&#2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E373-8272-4D30-B2CD-AC401A13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Envigogika-šablona nová4</Template>
  <TotalTime>1</TotalTime>
  <Pages>9</Pages>
  <Words>2870</Words>
  <Characters>16937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graphics</Company>
  <LinksUpToDate>false</LinksUpToDate>
  <CharactersWithSpaces>19768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Dlouhy</dc:creator>
  <cp:lastModifiedBy>Jiří Dlouhý</cp:lastModifiedBy>
  <cp:revision>2</cp:revision>
  <cp:lastPrinted>2013-09-11T14:03:00Z</cp:lastPrinted>
  <dcterms:created xsi:type="dcterms:W3CDTF">2014-01-01T15:43:00Z</dcterms:created>
  <dcterms:modified xsi:type="dcterms:W3CDTF">2014-01-01T15:43:00Z</dcterms:modified>
</cp:coreProperties>
</file>